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4F" w:rsidRDefault="004F3F85" w:rsidP="004F3F85">
      <w:pPr>
        <w:keepNext/>
        <w:pBdr>
          <w:top w:val="nil"/>
          <w:left w:val="nil"/>
          <w:bottom w:val="nil"/>
          <w:right w:val="nil"/>
          <w:between w:val="nil"/>
        </w:pBdr>
        <w:tabs>
          <w:tab w:val="left" w:pos="-2268"/>
        </w:tabs>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Základní škola Tymákov</w:t>
      </w:r>
    </w:p>
    <w:p w:rsidR="0023694F" w:rsidRDefault="0023694F" w:rsidP="004F3F85">
      <w:pPr>
        <w:pBdr>
          <w:top w:val="nil"/>
          <w:left w:val="nil"/>
          <w:bottom w:val="nil"/>
          <w:right w:val="nil"/>
          <w:between w:val="nil"/>
        </w:pBdr>
        <w:tabs>
          <w:tab w:val="left" w:pos="-2268"/>
        </w:tabs>
        <w:spacing w:line="240" w:lineRule="auto"/>
        <w:ind w:left="0" w:right="849" w:hanging="2"/>
        <w:jc w:val="both"/>
        <w:rPr>
          <w:rFonts w:ascii="Calibri" w:eastAsia="Calibri" w:hAnsi="Calibri" w:cs="Calibri"/>
          <w:color w:val="000000"/>
          <w:sz w:val="22"/>
          <w:szCs w:val="22"/>
        </w:rPr>
      </w:pPr>
    </w:p>
    <w:p w:rsidR="0023694F" w:rsidRDefault="004F3F85" w:rsidP="004F3F85">
      <w:pPr>
        <w:keepNext/>
        <w:pBdr>
          <w:top w:val="nil"/>
          <w:left w:val="nil"/>
          <w:bottom w:val="nil"/>
          <w:right w:val="nil"/>
          <w:between w:val="nil"/>
        </w:pBdr>
        <w:tabs>
          <w:tab w:val="left" w:pos="-2268"/>
          <w:tab w:val="left" w:pos="0"/>
        </w:tabs>
        <w:spacing w:line="240" w:lineRule="auto"/>
        <w:ind w:left="1" w:right="849" w:hanging="3"/>
        <w:rPr>
          <w:b/>
          <w:smallCaps/>
          <w:color w:val="000000"/>
          <w:sz w:val="32"/>
          <w:szCs w:val="32"/>
          <w:u w:val="single"/>
        </w:rPr>
      </w:pPr>
      <w:r>
        <w:rPr>
          <w:rFonts w:ascii="Calibri" w:eastAsia="Calibri" w:hAnsi="Calibri" w:cs="Calibri"/>
          <w:b/>
          <w:color w:val="000000"/>
          <w:sz w:val="28"/>
          <w:szCs w:val="28"/>
        </w:rPr>
        <w:t xml:space="preserve">                                           </w:t>
      </w:r>
      <w:r>
        <w:rPr>
          <w:b/>
          <w:smallCaps/>
          <w:color w:val="000000"/>
          <w:sz w:val="32"/>
          <w:szCs w:val="32"/>
          <w:u w:val="single"/>
        </w:rPr>
        <w:t>Školní řád</w:t>
      </w:r>
    </w:p>
    <w:p w:rsidR="0023694F" w:rsidRDefault="0023694F" w:rsidP="004F3F85">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23694F" w:rsidRDefault="004F3F85" w:rsidP="004F3F85">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Obecná ustanovení</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základě ustanovení § 30 odst. 1) zákona č. 561/2004 Sb., o předškolním, základním, středním, vyšším odborném a jiném vzdělávání (školský zákon), v platném znění, vydávám jako statutární orgán školy tento školní řád.</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pBdr>
          <w:top w:val="nil"/>
          <w:left w:val="nil"/>
          <w:bottom w:val="nil"/>
          <w:right w:val="nil"/>
          <w:between w:val="nil"/>
        </w:pBdr>
        <w:spacing w:line="240" w:lineRule="auto"/>
        <w:ind w:left="1" w:hanging="3"/>
        <w:jc w:val="center"/>
        <w:rPr>
          <w:i/>
          <w:color w:val="808080"/>
          <w:sz w:val="28"/>
          <w:szCs w:val="28"/>
        </w:rPr>
      </w:pPr>
      <w:r>
        <w:rPr>
          <w:i/>
          <w:color w:val="808080"/>
          <w:sz w:val="28"/>
          <w:szCs w:val="28"/>
        </w:rPr>
        <w:t>Část I.</w:t>
      </w:r>
    </w:p>
    <w:p w:rsidR="0023694F" w:rsidRDefault="004F3F85" w:rsidP="004F3F85">
      <w:pPr>
        <w:keepNext/>
        <w:numPr>
          <w:ilvl w:val="0"/>
          <w:numId w:val="6"/>
        </w:numPr>
        <w:pBdr>
          <w:top w:val="nil"/>
          <w:left w:val="nil"/>
          <w:bottom w:val="nil"/>
          <w:right w:val="nil"/>
          <w:between w:val="nil"/>
        </w:pBdr>
        <w:spacing w:before="240" w:after="60" w:line="240" w:lineRule="auto"/>
        <w:ind w:left="1" w:hanging="3"/>
        <w:rPr>
          <w:rFonts w:ascii="Cambria" w:eastAsia="Cambria" w:hAnsi="Cambria" w:cs="Cambria"/>
          <w:b/>
          <w:color w:val="000000"/>
          <w:sz w:val="28"/>
          <w:szCs w:val="28"/>
          <w:u w:val="single"/>
        </w:rPr>
      </w:pPr>
      <w:r>
        <w:rPr>
          <w:rFonts w:ascii="Cambria" w:eastAsia="Cambria" w:hAnsi="Cambria" w:cs="Cambria"/>
          <w:b/>
          <w:color w:val="000000"/>
          <w:sz w:val="28"/>
          <w:szCs w:val="28"/>
          <w:u w:val="single"/>
        </w:rPr>
        <w:t>Práva a povinnosti žáků, jejich zákonných zástupců a pedagogů ve škole a podrobnosti o pravidlech vzájemných vztahů žáků a zákonných zástupců žáků s pedagogickými pracovníky</w:t>
      </w:r>
    </w:p>
    <w:p w:rsidR="0023694F" w:rsidRDefault="0023694F" w:rsidP="004F3F85">
      <w:pPr>
        <w:keepNext/>
        <w:pBdr>
          <w:top w:val="nil"/>
          <w:left w:val="nil"/>
          <w:bottom w:val="nil"/>
          <w:right w:val="nil"/>
          <w:between w:val="nil"/>
        </w:pBdr>
        <w:spacing w:before="240" w:after="60" w:line="240" w:lineRule="auto"/>
        <w:ind w:left="0" w:hanging="2"/>
        <w:rPr>
          <w:rFonts w:ascii="Cambria" w:eastAsia="Cambria" w:hAnsi="Cambria" w:cs="Cambria"/>
          <w:b/>
          <w:color w:val="000000"/>
        </w:rPr>
      </w:pPr>
    </w:p>
    <w:p w:rsidR="0023694F" w:rsidRDefault="0023694F" w:rsidP="004F3F85">
      <w:pPr>
        <w:pBdr>
          <w:top w:val="nil"/>
          <w:left w:val="nil"/>
          <w:bottom w:val="nil"/>
          <w:right w:val="nil"/>
          <w:between w:val="nil"/>
        </w:pBdr>
        <w:spacing w:after="240" w:line="240" w:lineRule="auto"/>
        <w:ind w:left="0" w:hanging="2"/>
        <w:rPr>
          <w:rFonts w:ascii="Calibri" w:eastAsia="Calibri" w:hAnsi="Calibri" w:cs="Calibri"/>
          <w:color w:val="000000"/>
          <w:u w:val="single"/>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u w:val="single"/>
        </w:rPr>
      </w:pPr>
      <w:r>
        <w:rPr>
          <w:rFonts w:ascii="Arial" w:eastAsia="Arial" w:hAnsi="Arial" w:cs="Arial"/>
          <w:b/>
          <w:i/>
          <w:color w:val="000000"/>
          <w:u w:val="single"/>
        </w:rPr>
        <w:t>Práva a povinnosti žáků</w:t>
      </w: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Žáci mají právo:</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vzdělání podle školního vzdělávacího programu (ŠVP)a rozvrhu,</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využití školní družiny a školní jídelny,</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informace o průběhu a výsledcích svého vzdělávání,</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rozvoj své osobnosti podle nadání, psychických a fyzických schopností,</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vyjádření vlastního názoru ve všech věcech, které se jich týkají; svůj názor vyjadřují slušnou formou,</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speciální péči v rámci možností školy, jedná-li se o žáky se speciálními vzdělávacími potřebami,</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informace a poradenskou pomoc školy v záležitostech týkajících se vzdělávání podle ŠVP,</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na ochranu před jakoukoli formou diskriminace a násilí, </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na svobodu myšlení, projevu, náboženství, </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na odpočinek a dodržování základních psychohygienických podmínek,  </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důstojné zacházení při zajišťování kázně</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ochranu před týráním a tělesnými tresty</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ochranu před návykovými látkami,</w:t>
      </w:r>
    </w:p>
    <w:p w:rsidR="0023694F" w:rsidRDefault="004F3F85" w:rsidP="004F3F85">
      <w:pPr>
        <w:numPr>
          <w:ilvl w:val="0"/>
          <w:numId w:val="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jestliže mají problémy, mohou se obrátit o pomoc či radu na třídního či jiného učitele.</w:t>
      </w: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Žáci mají povinnost:</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řádně docházet do školy a řádně se vzdělávat,</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dodržovat školní a vnitřní řád a pravidla slušného chování a vystupování,</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dodržovat předpisy a pokyny školy k ochraně zdraví a bezpečnosti, s nimiž byli seznámeni,</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plnit pokyny pedagogických i ostatních pracovníků školy vydané v souladu s právními předpisy a školním řádem, </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chodit do školy pravidelně a včas podle rozvrhu hodin a účastnit se činností organizovaných školou; při pozdním příchodu se vyučujícímu řádně omluvit,</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chovat se slušně k dospělým a ostatním žákům školy,</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své názory a mínění vyjadřovat vždy slušným způsobem, </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chodit do školy vhodně a čistě upraveni a oblečeni,</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chovat se tak, aby neohrozili zdraví svoje ani jiných osob,</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po prvním zvonění (v 7,50) </w:t>
      </w:r>
      <w:proofErr w:type="gramStart"/>
      <w:r>
        <w:rPr>
          <w:rFonts w:ascii="Calibri" w:eastAsia="Calibri" w:hAnsi="Calibri" w:cs="Calibri"/>
          <w:color w:val="000000"/>
          <w:sz w:val="22"/>
          <w:szCs w:val="22"/>
        </w:rPr>
        <w:t>se  zdržovat</w:t>
      </w:r>
      <w:proofErr w:type="gramEnd"/>
      <w:r>
        <w:rPr>
          <w:rFonts w:ascii="Calibri" w:eastAsia="Calibri" w:hAnsi="Calibri" w:cs="Calibri"/>
          <w:color w:val="000000"/>
          <w:sz w:val="22"/>
          <w:szCs w:val="22"/>
        </w:rPr>
        <w:t xml:space="preserve">  na svém místě a bez souhlasu vyučujícího neopouštět učebnu</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řádně a systematicky se připravovat na vyučování,</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nosit učebnice a školní potřeby dle rozvrhu hodin a dle pokynů učitele; s propůjčenými učebnicemi a školními potřebami zacházet šetrně a vrátit je na konci školního roku v řádném stavu,</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denně mít ve škole notýsek nebo žákovskou knížku, udržovat je v pořádku a na požádání je předkládat ke kontrole,</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udržovat své místo, třídu i ostatní prostory školy v čistotě a pořádku,</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nepoškozovat majetek školy a spolužáků; úmyslně způsobené škody jsou povinni zákonní zástupci nahradit,</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během přestávky si připravit pomůcky a potřeby na další vyučovací hodinu</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před ukončením vyučování neopouštět z bezpečnostních důvodů školní budovu bez vědomí vyučujících; v době mimo vyučování žáci zůstávají ve škole jen se svolením vyučujících a pod jejich dohledem,</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každý úraz nebo vznik škody, k němuž došlo v souvislosti s činností školy, hlásit bez zbytečného odkladu vyučujícímu nebo dozoru,</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chránit zdraví své i svých spolužáků,</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respektovat osobní svobodu spolužáků a chovat se k sobě navzájem ohleduplně (projevy agresivity, násilného chování, hrubého žertování, rasismu, xenofobie, ponižování, šikanování jsou zakázány a jsou považovány za závažný přestupek proti školnímu řádu),</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zvláště hrubé slovní a úmyslné fyzické útoky žáka vůči pracovníkům školy se vždy považují za závažné porušení povinností stanovených školským zákonem. </w:t>
      </w:r>
    </w:p>
    <w:p w:rsidR="0023694F" w:rsidRDefault="004F3F85" w:rsidP="004F3F85">
      <w:pPr>
        <w:numPr>
          <w:ilvl w:val="0"/>
          <w:numId w:val="7"/>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je povinen chránit své zdraví i zdraví </w:t>
      </w:r>
      <w:r w:rsidRPr="004F3F85">
        <w:rPr>
          <w:rFonts w:ascii="Calibri" w:eastAsia="Calibri" w:hAnsi="Calibri" w:cs="Calibri"/>
          <w:sz w:val="22"/>
          <w:szCs w:val="22"/>
        </w:rPr>
        <w:t xml:space="preserve">svých spolužáků. Žákům a studentům je zakázáno do školy vnášet a ve škole užívat návykové látky a jedy a takové látky, které je svým vzhledem, chutí a konzistencí napodobují. Je zakázáno přinášet do školy předměty, které nesouvisí s výukou (např. </w:t>
      </w:r>
      <w:r>
        <w:rPr>
          <w:rFonts w:ascii="Calibri" w:eastAsia="Calibri" w:hAnsi="Calibri" w:cs="Calibri"/>
          <w:color w:val="000000"/>
          <w:sz w:val="22"/>
          <w:szCs w:val="22"/>
        </w:rPr>
        <w:t>zábavnou pyrotechniku, tiskoviny) a mohly by ohrozit mravní výchovu, zdraví a bezpečnost žáka nebo spolužáků a věci cenné, které by mohly být předmětem zcizení, včetně větších částek peněz.</w:t>
      </w: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after="240" w:line="240" w:lineRule="auto"/>
        <w:ind w:left="0" w:hanging="2"/>
        <w:rPr>
          <w:rFonts w:ascii="Calibri" w:eastAsia="Calibri" w:hAnsi="Calibri" w:cs="Calibri"/>
          <w:color w:val="000000"/>
          <w:u w:val="single"/>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Pravidla používání vlastních elektronických mobilních zařízení žáků a pravidla používání internetu na těchto zařízeních v prostorách školy a na školních akcích</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u w:val="single"/>
        </w:rPr>
      </w:pPr>
    </w:p>
    <w:p w:rsidR="0023694F" w:rsidRDefault="004F3F85" w:rsidP="004F3F85">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rPr>
        <w:t>Elektronická mobilní zařízení nejsou základní učební pomůckou a je zakázáno je během vyučování používat bez podnětu vyučujícího.</w:t>
      </w:r>
    </w:p>
    <w:p w:rsidR="0023694F" w:rsidRDefault="004F3F85" w:rsidP="004F3F85">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rPr>
        <w:t xml:space="preserve">Narušování vyučování zvukovým signálem mobilu či jinými zdroji zvuku je považováno za kázeňský přestupek. </w:t>
      </w:r>
    </w:p>
    <w:p w:rsidR="0023694F" w:rsidRDefault="004F3F85" w:rsidP="004F3F85">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rPr>
        <w:t>Mobilní telefon může žák používat o přestávce a v době mimo vyučování k telefonování a k posílání SMS po domluvě s pedagogickým pracovníkem.</w:t>
      </w:r>
    </w:p>
    <w:p w:rsidR="0023694F" w:rsidRPr="004F3F85" w:rsidRDefault="004F3F85" w:rsidP="004F3F85">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rPr>
        <w:t xml:space="preserve">Je zakázáno během výuky, o přestávkách a činnostech organizovaných školou používat mobily k fotografování a k natáčení spolužáků či pedagogů bez jejich vědomí. V prostorách školy a na akcích pořádaných školou je zakázáno úmyslné nepřátelské chování, jehož cílem je ublížit oběti, za použití informačních a komunikačních technologií – tzv. </w:t>
      </w:r>
      <w:proofErr w:type="spellStart"/>
      <w:r>
        <w:rPr>
          <w:rFonts w:ascii="Calibri" w:eastAsia="Calibri" w:hAnsi="Calibri" w:cs="Calibri"/>
          <w:color w:val="000000"/>
          <w:sz w:val="22"/>
          <w:szCs w:val="22"/>
        </w:rPr>
        <w:t>kyberšikana</w:t>
      </w:r>
      <w:proofErr w:type="spellEnd"/>
      <w:r>
        <w:rPr>
          <w:rFonts w:ascii="Calibri" w:eastAsia="Calibri" w:hAnsi="Calibri" w:cs="Calibri"/>
          <w:color w:val="000000"/>
          <w:sz w:val="22"/>
          <w:szCs w:val="22"/>
        </w:rPr>
        <w:t xml:space="preserve"> (např. posílání vulgárních a výhružných zpráv oběti, výhružné telefonáty, esemesky, posílání obrázků a nahrávek nebo vytváření webových stránek s cílem zesměšnit oběť </w:t>
      </w:r>
      <w:proofErr w:type="gramStart"/>
      <w:r>
        <w:rPr>
          <w:rFonts w:ascii="Calibri" w:eastAsia="Calibri" w:hAnsi="Calibri" w:cs="Calibri"/>
          <w:color w:val="000000"/>
          <w:sz w:val="22"/>
          <w:szCs w:val="22"/>
        </w:rPr>
        <w:t>apod.).Prokázaná</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kyberšikana</w:t>
      </w:r>
      <w:proofErr w:type="spellEnd"/>
      <w:r>
        <w:rPr>
          <w:rFonts w:ascii="Calibri" w:eastAsia="Calibri" w:hAnsi="Calibri" w:cs="Calibri"/>
          <w:color w:val="000000"/>
          <w:sz w:val="22"/>
          <w:szCs w:val="22"/>
        </w:rPr>
        <w:t xml:space="preserve"> je závažné porušení Školního řádu.</w:t>
      </w:r>
    </w:p>
    <w:p w:rsidR="004F3F85" w:rsidRDefault="004F3F85" w:rsidP="004F3F85">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p>
    <w:p w:rsidR="004F3F85" w:rsidRDefault="004F3F85" w:rsidP="004F3F85">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u w:val="single"/>
        </w:rPr>
      </w:pPr>
    </w:p>
    <w:p w:rsidR="0023694F" w:rsidRPr="004F3F85" w:rsidRDefault="004F3F85" w:rsidP="004F3F85">
      <w:pPr>
        <w:numPr>
          <w:ilvl w:val="0"/>
          <w:numId w:val="4"/>
        </w:numPr>
        <w:pBdr>
          <w:top w:val="nil"/>
          <w:left w:val="nil"/>
          <w:bottom w:val="nil"/>
          <w:right w:val="nil"/>
          <w:between w:val="nil"/>
        </w:pBdr>
        <w:spacing w:after="240" w:line="240" w:lineRule="auto"/>
        <w:ind w:left="0" w:hanging="2"/>
        <w:jc w:val="both"/>
        <w:rPr>
          <w:rFonts w:ascii="Calibri" w:eastAsia="Calibri" w:hAnsi="Calibri" w:cs="Calibri"/>
          <w:color w:val="000000"/>
          <w:sz w:val="22"/>
          <w:szCs w:val="22"/>
          <w:u w:val="single"/>
        </w:rPr>
      </w:pPr>
      <w:r w:rsidRPr="004F3F85">
        <w:rPr>
          <w:rFonts w:ascii="Calibri" w:eastAsia="Calibri" w:hAnsi="Calibri" w:cs="Calibri"/>
          <w:color w:val="000000"/>
          <w:sz w:val="22"/>
          <w:szCs w:val="22"/>
        </w:rPr>
        <w:lastRenderedPageBreak/>
        <w:t>Pokud má žák ve vlastním elektronickém mobilním zařízení připojení k internetu, je povinen dodržovat školní pravidla bezpečnosti na internetu, tzn. je zakázáno navštěvovat nebezpečné a pro děti nevhodné druhy webových stránek, které obsahují tématiku erotickou, pornografickou, nacistickou, vedoucí k násilí, k hanobení národnosti, rasy a přesvědčení, apod. Nedodržení těchto pravidel bude přísně postihováno.</w:t>
      </w:r>
    </w:p>
    <w:p w:rsidR="0023694F" w:rsidRDefault="0023694F" w:rsidP="004F3F85">
      <w:pPr>
        <w:pBdr>
          <w:top w:val="nil"/>
          <w:left w:val="nil"/>
          <w:bottom w:val="nil"/>
          <w:right w:val="nil"/>
          <w:between w:val="nil"/>
        </w:pBdr>
        <w:spacing w:line="240" w:lineRule="auto"/>
        <w:ind w:left="0" w:hanging="2"/>
        <w:rPr>
          <w:color w:val="000000"/>
          <w:u w:val="single"/>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after="240" w:line="240" w:lineRule="auto"/>
        <w:ind w:left="0" w:hanging="2"/>
        <w:rPr>
          <w:rFonts w:ascii="Calibri" w:eastAsia="Calibri" w:hAnsi="Calibri" w:cs="Calibri"/>
          <w:color w:val="000000"/>
          <w:sz w:val="22"/>
          <w:szCs w:val="22"/>
          <w:u w:val="single"/>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Pravidla k zajištění bezpečnosti žáků ve škole</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23694F" w:rsidRDefault="004F3F85" w:rsidP="004F3F85">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Škola využívá pro vstup žáků, zaměstnanců a cizích osob (návštěv, kontrol, atp.) pouze jeden – hlavní - vchod, který je zabezpečen zvnějšku proti vniknutí cizích osob.  Vstup do budovy je kontrolován ráno při příchodu žáků do školy od 6, 30 do 7,40 a po skončení vyučování při odchodu žáků ze školy od 11,40 do 14 h dozírajícími vychovatelkami ŠD. </w:t>
      </w:r>
    </w:p>
    <w:p w:rsidR="0023694F" w:rsidRDefault="004F3F85" w:rsidP="004F3F85">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Od 7,40 do konce vyučování v 11,40 h kontroluje všechny příchozí u vchodu do budovy školnice. Školní budova se </w:t>
      </w:r>
      <w:proofErr w:type="gramStart"/>
      <w:r>
        <w:rPr>
          <w:rFonts w:ascii="Calibri" w:eastAsia="Calibri" w:hAnsi="Calibri" w:cs="Calibri"/>
          <w:color w:val="000000"/>
          <w:sz w:val="22"/>
          <w:szCs w:val="22"/>
        </w:rPr>
        <w:t>zamyká</w:t>
      </w:r>
      <w:proofErr w:type="gramEnd"/>
      <w:r>
        <w:rPr>
          <w:rFonts w:ascii="Calibri" w:eastAsia="Calibri" w:hAnsi="Calibri" w:cs="Calibri"/>
          <w:color w:val="000000"/>
          <w:sz w:val="22"/>
          <w:szCs w:val="22"/>
        </w:rPr>
        <w:t xml:space="preserve"> v 8 hod. Potom </w:t>
      </w:r>
      <w:proofErr w:type="gramStart"/>
      <w:r>
        <w:rPr>
          <w:rFonts w:ascii="Calibri" w:eastAsia="Calibri" w:hAnsi="Calibri" w:cs="Calibri"/>
          <w:color w:val="000000"/>
          <w:sz w:val="22"/>
          <w:szCs w:val="22"/>
        </w:rPr>
        <w:t>je</w:t>
      </w:r>
      <w:proofErr w:type="gramEnd"/>
      <w:r>
        <w:rPr>
          <w:rFonts w:ascii="Calibri" w:eastAsia="Calibri" w:hAnsi="Calibri" w:cs="Calibri"/>
          <w:color w:val="000000"/>
          <w:sz w:val="22"/>
          <w:szCs w:val="22"/>
        </w:rPr>
        <w:t xml:space="preserve"> nutné zvonit a čekat na příchod školnice, která odemkne vstupní dveře a překontroluje identitu příchozích. </w:t>
      </w:r>
    </w:p>
    <w:p w:rsidR="0023694F" w:rsidRDefault="004F3F85" w:rsidP="004F3F85">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Každý z pracovníků školy, který otevírá budovu cizím příchozím, je povinen zjistit důvod jejich návštěvy a zajistit, aby se nepohybovali nekontrolovaně po budově. Během provozu školy je hlavní vchod do budovy trvale uzavřen klíčovým systémem s tím, že únikový zadní východ je zabezpečen zvnějšku, ale nebrání bezpečnému úniku osob v případě požáru.</w:t>
      </w:r>
    </w:p>
    <w:p w:rsidR="0023694F" w:rsidRDefault="004F3F85" w:rsidP="004F3F85">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Dohled nad žáky je zajištěn po celou dobu jejich pobytu ve školní budově, přehled dohledů je vyvěšen ve sborovně, v jídelně. Škola zajišťuje dohled nad žáky i při akcích souvisejících se vzděláváním, které jsou realizovány mimo školu.   </w:t>
      </w:r>
    </w:p>
    <w:p w:rsidR="0023694F" w:rsidRDefault="004F3F85" w:rsidP="004F3F85">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Odchod žáka z vyučování před jeho ukončením je možný pouze na </w:t>
      </w:r>
      <w:proofErr w:type="spellStart"/>
      <w:r>
        <w:rPr>
          <w:rFonts w:ascii="Calibri" w:eastAsia="Calibri" w:hAnsi="Calibri" w:cs="Calibri"/>
          <w:color w:val="000000"/>
          <w:sz w:val="22"/>
          <w:szCs w:val="22"/>
        </w:rPr>
        <w:t>základěpísemné</w:t>
      </w:r>
      <w:proofErr w:type="spellEnd"/>
      <w:r>
        <w:rPr>
          <w:rFonts w:ascii="Calibri" w:eastAsia="Calibri" w:hAnsi="Calibri" w:cs="Calibri"/>
          <w:color w:val="000000"/>
          <w:sz w:val="22"/>
          <w:szCs w:val="22"/>
        </w:rPr>
        <w:t xml:space="preserve">  žádosti rodičů. Žák může odejít v tomto případě sám.</w:t>
      </w:r>
    </w:p>
    <w:p w:rsidR="0023694F" w:rsidRDefault="004F3F85" w:rsidP="004F3F85">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Před ukončením vyučování žáci z bezpečnostních důvodů neopouštějí školní budovu bez vědomí vyučujících. V době mimo vyučování žáci zůstávají ve škole jen se svolením vyučujících a pod jejich dohledem.    </w:t>
      </w:r>
    </w:p>
    <w:p w:rsidR="0023694F" w:rsidRDefault="004F3F85" w:rsidP="004F3F85">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Škola seznamuje žáky a zaměstnance s ustanoveními předpisů a pokynů k zajištění bezpečnosti a ochrany zdraví, včetně pojmenování nebezpečí, rizik možného ohrožení života a zdraví, pokud se vztahují k příslušné činnosti, akci nebo pracovišti a průběžně také s ustanoveními školního nebo vnitřního řádu, řádů sportovních zařízení, tělocvičen, hřišť a s dalšími opatřeními, jež mohou mít bezpečnostně preventivní význam při uplatňování základních pravidel bezpečného chování. Škola má popsány a uplatňuje účelné způsoby chování v situacích ohrožujících zdraví, má stanovena pravidla při některých činnostech – tělesné výchově, výletech, sportovních soutěžích apod.</w:t>
      </w:r>
    </w:p>
    <w:p w:rsidR="0023694F" w:rsidRDefault="0023694F" w:rsidP="004F3F85">
      <w:pPr>
        <w:pBdr>
          <w:top w:val="nil"/>
          <w:left w:val="nil"/>
          <w:bottom w:val="nil"/>
          <w:right w:val="nil"/>
          <w:between w:val="nil"/>
        </w:pBdr>
        <w:spacing w:after="240" w:line="240" w:lineRule="auto"/>
        <w:ind w:left="0" w:hanging="2"/>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p>
    <w:p w:rsidR="0023694F" w:rsidRDefault="0023694F" w:rsidP="004F3F85">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u w:val="single"/>
        </w:rPr>
      </w:pPr>
    </w:p>
    <w:p w:rsidR="0023694F" w:rsidRDefault="0023694F" w:rsidP="004F3F85">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u w:val="single"/>
        </w:rPr>
      </w:pPr>
    </w:p>
    <w:p w:rsidR="0023694F" w:rsidRDefault="0023694F" w:rsidP="004F3F85">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u w:val="single"/>
        </w:rPr>
      </w:pPr>
    </w:p>
    <w:p w:rsidR="0023694F" w:rsidRDefault="0023694F" w:rsidP="004F3F85">
      <w:pPr>
        <w:pBdr>
          <w:top w:val="nil"/>
          <w:left w:val="nil"/>
          <w:bottom w:val="nil"/>
          <w:right w:val="nil"/>
          <w:between w:val="nil"/>
        </w:pBdr>
        <w:spacing w:after="240" w:line="240" w:lineRule="auto"/>
        <w:ind w:left="0" w:hanging="2"/>
        <w:rPr>
          <w:rFonts w:ascii="Calibri" w:eastAsia="Calibri" w:hAnsi="Calibri" w:cs="Calibri"/>
          <w:color w:val="000000"/>
          <w:u w:val="single"/>
        </w:rPr>
      </w:pPr>
    </w:p>
    <w:p w:rsidR="0023694F" w:rsidRDefault="0023694F" w:rsidP="004F3F85">
      <w:pPr>
        <w:pBdr>
          <w:top w:val="nil"/>
          <w:left w:val="nil"/>
          <w:bottom w:val="nil"/>
          <w:right w:val="nil"/>
          <w:between w:val="nil"/>
        </w:pBdr>
        <w:spacing w:after="120" w:line="240" w:lineRule="auto"/>
        <w:ind w:left="0" w:hanging="2"/>
        <w:rPr>
          <w:rFonts w:ascii="Calibri" w:eastAsia="Calibri" w:hAnsi="Calibri" w:cs="Calibri"/>
          <w:color w:val="000000"/>
          <w:sz w:val="22"/>
          <w:szCs w:val="22"/>
          <w:u w:val="single"/>
        </w:rPr>
      </w:pPr>
    </w:p>
    <w:p w:rsidR="0023694F" w:rsidRDefault="0023694F" w:rsidP="004F3F85">
      <w:pPr>
        <w:pBdr>
          <w:top w:val="nil"/>
          <w:left w:val="nil"/>
          <w:bottom w:val="nil"/>
          <w:right w:val="nil"/>
          <w:between w:val="nil"/>
        </w:pBdr>
        <w:spacing w:after="120" w:line="240" w:lineRule="auto"/>
        <w:ind w:left="0" w:hanging="2"/>
        <w:rPr>
          <w:rFonts w:ascii="Calibri" w:eastAsia="Calibri" w:hAnsi="Calibri" w:cs="Calibri"/>
          <w:color w:val="000000"/>
          <w:sz w:val="22"/>
          <w:szCs w:val="22"/>
          <w:u w:val="single"/>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lastRenderedPageBreak/>
        <w:t>Práva a povinnosti zákonných zástupců</w:t>
      </w:r>
    </w:p>
    <w:p w:rsidR="0023694F" w:rsidRDefault="0023694F" w:rsidP="004F3F85">
      <w:pPr>
        <w:pBdr>
          <w:top w:val="nil"/>
          <w:left w:val="nil"/>
          <w:bottom w:val="nil"/>
          <w:right w:val="nil"/>
          <w:between w:val="nil"/>
        </w:pBdr>
        <w:spacing w:after="120" w:line="240" w:lineRule="auto"/>
        <w:ind w:left="0" w:hanging="2"/>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 xml:space="preserve">    Rodiče a zákonní zástupci žáků mají právo:</w:t>
      </w:r>
    </w:p>
    <w:p w:rsidR="0023694F" w:rsidRDefault="0023694F" w:rsidP="004F3F85">
      <w:pPr>
        <w:pBdr>
          <w:top w:val="nil"/>
          <w:left w:val="nil"/>
          <w:bottom w:val="nil"/>
          <w:right w:val="nil"/>
          <w:between w:val="nil"/>
        </w:pBdr>
        <w:spacing w:line="240" w:lineRule="auto"/>
        <w:ind w:left="0" w:hanging="2"/>
        <w:rPr>
          <w:color w:val="000000"/>
        </w:rPr>
      </w:pP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informace o průběhu a výsledcích vzdělávání žáků,</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volit a být voleni do školské rady,</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spolupracovat na tvorbě individuálního vzdělávacího plánu svého dítěte,</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vyjadřovat se ke všem rozhodnutím týkajících se podstatných záležitostí žáků,</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informace a poradenskou pomoc školy nebo školského poradenského zařízení v záležitostech týkajících se vzdělávání svých dětí,</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seznámit se s dokumentací školy,</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vznášet připomínky a podněty k práci školy u ředitelky školy, u pedagogických pracovníků, u školské rady,</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požádat o uvolnění žáka z vyučování,</w:t>
      </w:r>
    </w:p>
    <w:p w:rsidR="0023694F" w:rsidRDefault="004F3F85" w:rsidP="004F3F85">
      <w:pPr>
        <w:numPr>
          <w:ilvl w:val="0"/>
          <w:numId w:val="3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požádat o přezkoumání výsledků hodnocení žáka.</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Rodiče a zákonní zástupci žáků mají povinnost:</w:t>
      </w:r>
    </w:p>
    <w:p w:rsidR="0023694F" w:rsidRDefault="004F3F85" w:rsidP="004F3F85">
      <w:pPr>
        <w:numPr>
          <w:ilvl w:val="0"/>
          <w:numId w:val="1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zajistit, aby žáci docházeli řádně do školy – včas, slušně oblečeni, správně vybaveni a připraveni, nebyli nemocni (v případě, že se u žáka projeví známky onemocnění během pobytu v ZŠ, je povinen zákonný zástupce nebo jim pověřené osoby neprodleně po výzvě pedagoga žáka ze školy osobně převzít a dále jednat dle vlastního zhodnocení povahy onemocnění),</w:t>
      </w:r>
    </w:p>
    <w:p w:rsidR="0023694F" w:rsidRDefault="004F3F85" w:rsidP="004F3F85">
      <w:pPr>
        <w:numPr>
          <w:ilvl w:val="0"/>
          <w:numId w:val="1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vyzvání ředitelky školy se osobně zúčastnit projednání závažných otázek týkajících se vzdělávání a chování žáka ve škole,</w:t>
      </w:r>
    </w:p>
    <w:p w:rsidR="0023694F" w:rsidRDefault="004F3F85" w:rsidP="004F3F85">
      <w:pPr>
        <w:numPr>
          <w:ilvl w:val="0"/>
          <w:numId w:val="1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informovat školu o změně zdravotní způsobilosti, o zdravotních obtížích nebo jiných závažných skutečnostech, které by mohly mít vliv na průběh vzdělávání, </w:t>
      </w:r>
    </w:p>
    <w:p w:rsidR="0023694F" w:rsidRDefault="004F3F85" w:rsidP="004F3F85">
      <w:pPr>
        <w:numPr>
          <w:ilvl w:val="0"/>
          <w:numId w:val="1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oznamovat škole údaje nezbytné pro školní matriku podle § 28 odst. 2 a 3 školského zákona a další údaje, které jsou podstatné pro průběh vzdělávání nebo bezpečnost žáka, i změny v těchto údajích (např. adresa doručování, telefonické spojení apod.),</w:t>
      </w:r>
    </w:p>
    <w:p w:rsidR="0023694F" w:rsidRDefault="004F3F85" w:rsidP="004F3F85">
      <w:pPr>
        <w:numPr>
          <w:ilvl w:val="0"/>
          <w:numId w:val="1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pravidelně docházet na třídní aktivy a informační a konzultační dny,</w:t>
      </w:r>
    </w:p>
    <w:p w:rsidR="0023694F" w:rsidRDefault="004F3F85" w:rsidP="004F3F85">
      <w:pPr>
        <w:numPr>
          <w:ilvl w:val="0"/>
          <w:numId w:val="1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pravidelně kontrolovat všechny zápisy v ŽK nebo notýsku a o své kontrole provádět záznam (podpis),</w:t>
      </w:r>
    </w:p>
    <w:p w:rsidR="0023694F" w:rsidRDefault="004F3F85" w:rsidP="004F3F85">
      <w:pPr>
        <w:numPr>
          <w:ilvl w:val="0"/>
          <w:numId w:val="1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dokládat důvody nepřítomnosti žáka ve vyučování v souladu s podmínkami stanovenými tímto školním řádem.</w:t>
      </w:r>
    </w:p>
    <w:p w:rsidR="0023694F" w:rsidRDefault="0023694F" w:rsidP="004F3F85">
      <w:pPr>
        <w:pBdr>
          <w:top w:val="nil"/>
          <w:left w:val="nil"/>
          <w:bottom w:val="nil"/>
          <w:right w:val="nil"/>
          <w:between w:val="nil"/>
        </w:pBdr>
        <w:tabs>
          <w:tab w:val="left" w:pos="360"/>
        </w:tabs>
        <w:spacing w:line="240" w:lineRule="auto"/>
        <w:ind w:left="0" w:hanging="2"/>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Pravidla vzájemných vztahů rodičů a zákonných zástupců žáků s </w:t>
      </w:r>
      <w:proofErr w:type="gramStart"/>
      <w:r>
        <w:rPr>
          <w:b/>
          <w:color w:val="000000"/>
        </w:rPr>
        <w:t>pedagogickými  pracovníky</w:t>
      </w:r>
      <w:proofErr w:type="gramEnd"/>
    </w:p>
    <w:p w:rsidR="0023694F" w:rsidRDefault="004F3F85" w:rsidP="004F3F85">
      <w:pPr>
        <w:numPr>
          <w:ilvl w:val="0"/>
          <w:numId w:val="36"/>
        </w:numPr>
        <w:pBdr>
          <w:top w:val="nil"/>
          <w:left w:val="nil"/>
          <w:bottom w:val="nil"/>
          <w:right w:val="nil"/>
          <w:between w:val="nil"/>
        </w:pBdr>
        <w:tabs>
          <w:tab w:val="left" w:pos="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Pedagogičtí pracovníci respektují práva žáků a jejich zákonných zástupců.</w:t>
      </w:r>
    </w:p>
    <w:p w:rsidR="0023694F" w:rsidRDefault="004F3F85" w:rsidP="004F3F85">
      <w:pPr>
        <w:numPr>
          <w:ilvl w:val="0"/>
          <w:numId w:val="3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Vyzve-li pedagogický pracovník zákonného zástupce k osobnímu projednání závažných otázek týkajících se vzdělání žáka, konzultuje s ním nejprve termín schůzky.</w:t>
      </w:r>
    </w:p>
    <w:p w:rsidR="0023694F" w:rsidRDefault="004F3F85" w:rsidP="004F3F85">
      <w:pPr>
        <w:numPr>
          <w:ilvl w:val="0"/>
          <w:numId w:val="3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Pedagogičtí pracovníci školy vydávají žákům a jejich zákonným zástupcům pouze takové pokyny, které souvisejí s plněním ŠVP, školního řádu a dalších nezbytných organizačních opatření.</w:t>
      </w:r>
    </w:p>
    <w:p w:rsidR="0023694F" w:rsidRDefault="004F3F85" w:rsidP="004F3F85">
      <w:pPr>
        <w:numPr>
          <w:ilvl w:val="0"/>
          <w:numId w:val="3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Pedagogičtí pracovníci se nevměšují do soukromí žáků.</w:t>
      </w:r>
    </w:p>
    <w:p w:rsidR="0023694F" w:rsidRDefault="004F3F85" w:rsidP="004F3F85">
      <w:pPr>
        <w:numPr>
          <w:ilvl w:val="0"/>
          <w:numId w:val="3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Všichni zaměstnanci školy dbají, aby žáci nepřicházeli do styku s materiály a informacemi pro ně nevhodnými, chrání žáky před všemi formami špatného zacházení, před sexuálním násilím, a zneužíváním; zjistí-li, že je dítě týráno, krutě trestáno nebo je s ním jinak špatně zacházeno, spojí se s orgány na pomoc dítěti.</w:t>
      </w:r>
    </w:p>
    <w:p w:rsidR="0023694F" w:rsidRDefault="004F3F85" w:rsidP="004F3F85">
      <w:pPr>
        <w:numPr>
          <w:ilvl w:val="0"/>
          <w:numId w:val="3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Informace, které zákonný zástupce žáka poskytne do školní matriky nebo jiné důležité informace o žákovi, jsou důvěrné a všichni pedagogičtí pracovníci se řídí zákonem 101/2000 Sb., o ochraně osobních údajů, v platném znění.</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proofErr w:type="gramStart"/>
      <w:r>
        <w:rPr>
          <w:rFonts w:ascii="Arial" w:eastAsia="Arial" w:hAnsi="Arial" w:cs="Arial"/>
          <w:b/>
          <w:i/>
          <w:color w:val="000000"/>
        </w:rPr>
        <w:t>Práva  a povinnosti</w:t>
      </w:r>
      <w:proofErr w:type="gramEnd"/>
      <w:r>
        <w:rPr>
          <w:rFonts w:ascii="Arial" w:eastAsia="Arial" w:hAnsi="Arial" w:cs="Arial"/>
          <w:b/>
          <w:i/>
          <w:color w:val="000000"/>
        </w:rPr>
        <w:t xml:space="preserve"> pedagogických pracovníků</w:t>
      </w: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Práva pedagogických pracovníků:</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Pedagogičtí pracovníci mají při výkonu své pedagogické činnosti právo:</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 aby nebylo do jejich přímé pedagogické činnosti zasahováno v rozporu s právními předpisy,</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 na využívání metod, forem a prostředků dle vlastního uvážení v souladu se zásadami a cíli vzdělávání při přímé vyučovací, výchovné, speciálně pedagogické a pedagogicko-psychologické činnosti,</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 volit a být voleni do školské rady,</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 na objektivní hodnocení své pedagogické činnosti.</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 xml:space="preserve">Povinnosti pedagogických pracovníků </w:t>
      </w:r>
    </w:p>
    <w:p w:rsidR="0023694F" w:rsidRDefault="0023694F" w:rsidP="004F3F85">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2"/>
          <w:szCs w:val="22"/>
        </w:rPr>
      </w:pPr>
    </w:p>
    <w:p w:rsidR="0023694F" w:rsidRDefault="004F3F85" w:rsidP="004F3F85">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Pedagogický pracovník je povinen</w:t>
      </w:r>
    </w:p>
    <w:p w:rsidR="0023694F" w:rsidRDefault="004F3F85" w:rsidP="004F3F85">
      <w:pPr>
        <w:pBdr>
          <w:top w:val="nil"/>
          <w:left w:val="nil"/>
          <w:bottom w:val="nil"/>
          <w:right w:val="nil"/>
          <w:between w:val="nil"/>
        </w:pBdr>
        <w:shd w:val="clear" w:color="auto" w:fill="FFFFFF"/>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vykonávat pedagogickou činnost v souladu se zásadami a cíli vzdělávání,</w:t>
      </w:r>
    </w:p>
    <w:p w:rsidR="0023694F" w:rsidRDefault="004F3F85" w:rsidP="004F3F85">
      <w:pPr>
        <w:pBdr>
          <w:top w:val="nil"/>
          <w:left w:val="nil"/>
          <w:bottom w:val="nil"/>
          <w:right w:val="nil"/>
          <w:between w:val="nil"/>
        </w:pBdr>
        <w:shd w:val="clear" w:color="auto" w:fill="FFFFFF"/>
        <w:spacing w:line="240" w:lineRule="auto"/>
        <w:ind w:left="0" w:hanging="2"/>
        <w:rPr>
          <w:color w:val="0000FF"/>
          <w:sz w:val="21"/>
          <w:szCs w:val="21"/>
        </w:rPr>
      </w:pPr>
      <w:r>
        <w:rPr>
          <w:rFonts w:ascii="Calibri" w:eastAsia="Calibri" w:hAnsi="Calibri" w:cs="Calibri"/>
          <w:color w:val="000000"/>
          <w:sz w:val="22"/>
          <w:szCs w:val="22"/>
        </w:rPr>
        <w:t>b) chránit a respektovat práva dítěte, žáka nebo studenta</w:t>
      </w:r>
      <w:r>
        <w:rPr>
          <w:b/>
          <w:i/>
          <w:color w:val="0000FF"/>
          <w:sz w:val="21"/>
          <w:szCs w:val="21"/>
        </w:rPr>
        <w:t>,</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 chránit bezpečí a zdraví dítěte, žáka a studenta a předcházet všem formám rizikového chování ve školách a školských zařízeních,</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 svým přístupem k výchově a vzdělávání vytvářet pozitivní a bezpečné klima ve školním prostředí a podporovat jeho rozvoj,</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 poskytovat dítěti, žáku, studentovi nebo zákonnému zástupci nezletilého dítěte nebo žáka informace spojené s výchovou a vzděláváním.</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23694F" w:rsidP="004F3F85">
      <w:pPr>
        <w:keepNext/>
        <w:pBdr>
          <w:top w:val="nil"/>
          <w:left w:val="nil"/>
          <w:bottom w:val="nil"/>
          <w:right w:val="nil"/>
          <w:between w:val="nil"/>
        </w:pBdr>
        <w:spacing w:before="240" w:after="60" w:line="240" w:lineRule="auto"/>
        <w:ind w:left="0" w:hanging="2"/>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rPr>
          <w:color w:val="000000"/>
        </w:rPr>
      </w:pPr>
    </w:p>
    <w:p w:rsidR="0023694F" w:rsidRDefault="004F3F85" w:rsidP="004F3F85">
      <w:pPr>
        <w:keepNext/>
        <w:numPr>
          <w:ilvl w:val="0"/>
          <w:numId w:val="6"/>
        </w:numPr>
        <w:pBdr>
          <w:top w:val="nil"/>
          <w:left w:val="nil"/>
          <w:bottom w:val="nil"/>
          <w:right w:val="nil"/>
          <w:between w:val="nil"/>
        </w:pBdr>
        <w:spacing w:before="240" w:after="60" w:line="240" w:lineRule="auto"/>
        <w:ind w:left="1" w:hanging="3"/>
        <w:rPr>
          <w:rFonts w:ascii="Cambria" w:eastAsia="Cambria" w:hAnsi="Cambria" w:cs="Cambria"/>
          <w:b/>
          <w:color w:val="000000"/>
          <w:sz w:val="28"/>
          <w:szCs w:val="28"/>
          <w:u w:val="single"/>
        </w:rPr>
      </w:pPr>
      <w:r>
        <w:rPr>
          <w:rFonts w:ascii="Cambria" w:eastAsia="Cambria" w:hAnsi="Cambria" w:cs="Cambria"/>
          <w:b/>
          <w:color w:val="000000"/>
          <w:sz w:val="28"/>
          <w:szCs w:val="28"/>
          <w:u w:val="single"/>
        </w:rPr>
        <w:t>Provoz a vnitřní režim školy</w:t>
      </w:r>
    </w:p>
    <w:p w:rsidR="0023694F" w:rsidRDefault="0023694F" w:rsidP="004F3F85">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Docházka do školy</w:t>
      </w:r>
    </w:p>
    <w:p w:rsidR="0023694F" w:rsidRDefault="004F3F85" w:rsidP="004F3F85">
      <w:pPr>
        <w:numPr>
          <w:ilvl w:val="0"/>
          <w:numId w:val="10"/>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Zákonný zástupce žáka je povinen doložit důvody nepřítomnosti žáka ve vyučování nejlépe hned první den nepřítomnosti žáka ve škole, nejpozději do 3 kalendářních dnů od počátku nepřítomnosti žáka osobně, telefonicky nebo na emailovou adresu školy.</w:t>
      </w:r>
    </w:p>
    <w:p w:rsidR="0023694F" w:rsidRDefault="004F3F85" w:rsidP="004F3F85">
      <w:pPr>
        <w:numPr>
          <w:ilvl w:val="0"/>
          <w:numId w:val="10"/>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 návratu žáka do školy zákonný zástupce písemně doloží důvod jeho nepřítomnosti na omluvném listu v notýsku nebo v ŽK. Pokud požaduje, aby necvičil, musí doložit omluvenku na TV, kterou může napsat sám.</w:t>
      </w:r>
    </w:p>
    <w:p w:rsidR="0023694F" w:rsidRDefault="004F3F85" w:rsidP="004F3F85">
      <w:pPr>
        <w:numPr>
          <w:ilvl w:val="0"/>
          <w:numId w:val="10"/>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Omluvenku nepřítomnosti předloží žák třídní učitelce ihned po návratu do školy.</w:t>
      </w:r>
    </w:p>
    <w:p w:rsidR="0023694F" w:rsidRDefault="004F3F85" w:rsidP="004F3F85">
      <w:pPr>
        <w:numPr>
          <w:ilvl w:val="0"/>
          <w:numId w:val="10"/>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V odůvodněných případech má třídní učitel právo vyžadovat na omluvu nepřítomnosti žáka lékařské potvrzení.</w:t>
      </w:r>
    </w:p>
    <w:p w:rsidR="0023694F" w:rsidRDefault="004F3F85" w:rsidP="004F3F85">
      <w:pPr>
        <w:numPr>
          <w:ilvl w:val="0"/>
          <w:numId w:val="10"/>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Uvolňování žáků při absenci předem známé:</w:t>
      </w:r>
    </w:p>
    <w:p w:rsidR="0023694F" w:rsidRDefault="004F3F85" w:rsidP="004F3F85">
      <w:pPr>
        <w:numPr>
          <w:ilvl w:val="1"/>
          <w:numId w:val="10"/>
        </w:numPr>
        <w:pBdr>
          <w:top w:val="nil"/>
          <w:left w:val="nil"/>
          <w:bottom w:val="nil"/>
          <w:right w:val="nil"/>
          <w:between w:val="nil"/>
        </w:pBdr>
        <w:tabs>
          <w:tab w:val="left" w:pos="108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na dobu do 3 vyučovacích dnů uvolňuje třídní učitelka na žádost zákonných zástupců,</w:t>
      </w:r>
    </w:p>
    <w:p w:rsidR="0023694F" w:rsidRDefault="004F3F85" w:rsidP="004F3F85">
      <w:pPr>
        <w:numPr>
          <w:ilvl w:val="1"/>
          <w:numId w:val="10"/>
        </w:numPr>
        <w:pBdr>
          <w:top w:val="nil"/>
          <w:left w:val="nil"/>
          <w:bottom w:val="nil"/>
          <w:right w:val="nil"/>
          <w:between w:val="nil"/>
        </w:pBdr>
        <w:tabs>
          <w:tab w:val="left" w:pos="108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absenci delší uvolňuje ředitelka školy na žádost zákonných zástupců.</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Organizace vzdělávání</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Vyučování začíná v 8,00h.</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Vyučování probíhá podle časového rozvržení vyučovacích hodin a přestávek, které je přílohou tohoto školního řádu. Dopolední vyučování končí nejpozději po 6. vyučovací hodině. Velká přestávka trvá 20 minut. Přestávka mezi dopoledním a odpoledním vyučováním trvá nejméně 30 minut. </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Žákům je umožněn vstup do budovy nejméně 20 minut před začátkem vyučování.</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Vyučovací hodina trvá 45 minut. V odůvodněných případech lze vyučovací hodiny dělit a spojovat, v tomto případě je odlišná doba ukončení vyučování oznámena rodičům.</w:t>
      </w:r>
    </w:p>
    <w:p w:rsidR="00C747EF" w:rsidRDefault="00C747EF"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w:t>
      </w:r>
      <w:proofErr w:type="spellStart"/>
      <w:r>
        <w:rPr>
          <w:rFonts w:ascii="Calibri" w:eastAsia="Calibri" w:hAnsi="Calibri" w:cs="Calibri"/>
          <w:color w:val="000000"/>
          <w:sz w:val="22"/>
          <w:szCs w:val="22"/>
        </w:rPr>
        <w:t>dlouhdobé</w:t>
      </w:r>
      <w:proofErr w:type="spellEnd"/>
      <w:r>
        <w:rPr>
          <w:rFonts w:ascii="Calibri" w:eastAsia="Calibri" w:hAnsi="Calibri" w:cs="Calibri"/>
          <w:color w:val="000000"/>
          <w:sz w:val="22"/>
          <w:szCs w:val="22"/>
        </w:rPr>
        <w:t xml:space="preserve"> sledování monitoru, nevhodné držení těla, atd. Délku výuky a přestávek stanovuje pedagog při distančním vzdělávání podle charakteru činnosti a s přihlédnutím k základním fyziologickým potřebám žáků, jejich schopnostem.</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organizaci výuky jinak než ve vyučovacích hodinách a při akcích souvisejících s výchovně vzdělávací činností školy stanoví zařazení a délku přestávek učitel pověřený vedením akce podle charakteru činnosti a s přihlédnutím k základním fyziologickým potřebám žáků.</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Školní budova se pro žáky otevírá v 7,40h (pro ŠD v 6,30h) a zavírá se po ukončení všech akcí školy daného dne. Vchodové dveře jsou během vyučování zavřené. Žáci přicházející do školy v průběhu vyučování (zaspal, u lékaře…) zazvoní u vchodu do budovy a vyčkají příchodu školnice.</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 příchodu do budovy se žáci v šatně přezují, odloží si svršky a odcházejí do tříd. V průběhu vyučování je žákům vstup do šaten povolen pouze se svolením vyučujícího.</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Během přestávek se žáci mohou pohybovat po učebně, připravují si pomůcky na další hodinu, mohou si dojít na WC, o velké přestávce svačí.</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Zájmové kroužky a všechny ostatní akce na škole probíhají podle časového plánu a vždy za přítomnosti vyučujícího nebo odpovědného pracovníka.</w:t>
      </w:r>
    </w:p>
    <w:p w:rsidR="0023694F" w:rsidRDefault="004F3F85"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Bezpečnost a ochranu zdraví žáků ve škole zajišťuje škola svými zaměstnanci. Dozor nad žáky je zajištěn po celou dobu jejich pobytu ve školní budově podle zvláštního přehledu dozorů. Za pořádek a kázeň před výukou a ve výuce odpovídá vyučující, za pořádek a kázeň o přestávce zodpovídá pedagog vykonávající dozor.</w:t>
      </w:r>
    </w:p>
    <w:p w:rsidR="00C747EF" w:rsidRDefault="00C747EF"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Distanční vzdělávání škola přizpůsobí podmínkám žáků a zajistí on-line výukou, kombinací synchronní on-line výukou (pedagogický pracovník pracuje v určené době se skupinou žáků</w:t>
      </w:r>
      <w:r w:rsidR="000629F2">
        <w:rPr>
          <w:rFonts w:ascii="Calibri" w:eastAsia="Calibri" w:hAnsi="Calibri" w:cs="Calibri"/>
          <w:color w:val="000000"/>
          <w:sz w:val="22"/>
          <w:szCs w:val="22"/>
        </w:rPr>
        <w:t xml:space="preserve"> prostřednictvím komunikační platformy) a asynchronní výukou (žáci pracují individuálně, tempo a čas výuky si volí sami), časové rozvržení  takovéto  výuky odpovídá zhruba časovému rozvržení prezenční </w:t>
      </w:r>
      <w:proofErr w:type="gramStart"/>
      <w:r w:rsidR="000629F2">
        <w:rPr>
          <w:rFonts w:ascii="Calibri" w:eastAsia="Calibri" w:hAnsi="Calibri" w:cs="Calibri"/>
          <w:color w:val="000000"/>
          <w:sz w:val="22"/>
          <w:szCs w:val="22"/>
        </w:rPr>
        <w:t>výuky  a bude</w:t>
      </w:r>
      <w:proofErr w:type="gramEnd"/>
      <w:r w:rsidR="000629F2">
        <w:rPr>
          <w:rFonts w:ascii="Calibri" w:eastAsia="Calibri" w:hAnsi="Calibri" w:cs="Calibri"/>
          <w:color w:val="000000"/>
          <w:sz w:val="22"/>
          <w:szCs w:val="22"/>
        </w:rPr>
        <w:t xml:space="preserve"> stanoveno vždy pro konkrétní případy, např. odlišně při distanční výuce celé třídy, nebo kombinace distanční výuky pro jednu část třídy a prezenční výuku pro druhou část, off-line výukou – bez kontaktů přes internet, a to buď předáváním písemných materiálů poštou či osobním vyzvedáváním, telefonicky</w:t>
      </w:r>
      <w:r w:rsidR="00804FAE">
        <w:rPr>
          <w:rFonts w:ascii="Calibri" w:eastAsia="Calibri" w:hAnsi="Calibri" w:cs="Calibri"/>
          <w:color w:val="000000"/>
          <w:sz w:val="22"/>
          <w:szCs w:val="22"/>
        </w:rPr>
        <w:t>, individuálními konzultacemi žáků a pedagogických pracovníků, komunikací pedagogických pracovníků  se zákonnými zástupci žáků, zveřejněním zadávaných úkolů a následným zveřejněním správného řešení, informováním žáka o jeho výsledcích, poskytováním zpětné vazby, uplatňováním zejména formativního hodnocení a vedení žáka k sebehodnocení, pravidelnou a průběžnou komunikací s žákem způsobem odpovídajícím jeho možnostem, technickému vybavení a rodinným podmínkám</w:t>
      </w:r>
    </w:p>
    <w:p w:rsidR="00804FAE" w:rsidRDefault="00804FAE"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Při distančním vzdělávání nelze realizovat vzdělávání v rozsahu plánovaném pro prezenční výuku, škola se zaměří především na stěžejní výstupy v českém </w:t>
      </w:r>
      <w:proofErr w:type="spellStart"/>
      <w:r>
        <w:rPr>
          <w:rFonts w:ascii="Calibri" w:eastAsia="Calibri" w:hAnsi="Calibri" w:cs="Calibri"/>
          <w:color w:val="000000"/>
          <w:sz w:val="22"/>
          <w:szCs w:val="22"/>
        </w:rPr>
        <w:t>jazyc</w:t>
      </w:r>
      <w:proofErr w:type="spellEnd"/>
      <w:r>
        <w:rPr>
          <w:rFonts w:ascii="Calibri" w:eastAsia="Calibri" w:hAnsi="Calibri" w:cs="Calibri"/>
          <w:color w:val="000000"/>
          <w:sz w:val="22"/>
          <w:szCs w:val="22"/>
        </w:rPr>
        <w:t>, matematice a cizím jazyce. Priority ve vzdělávání budou operativně určovány podle délky distanční výuky, zda půjde o krátkodobé či dlouhodobé zákazy přítomnosti žáků ve školách</w:t>
      </w:r>
    </w:p>
    <w:p w:rsidR="00804FAE" w:rsidRDefault="00804FAE" w:rsidP="004F3F85">
      <w:pPr>
        <w:numPr>
          <w:ilvl w:val="0"/>
          <w:numId w:val="1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Veškeré změny ve vzdělávacím obsahu a tematických plánech, přesuny učiva, vypuštění učiva škola eviduje a využije pro případ</w:t>
      </w:r>
      <w:r w:rsidR="006B06F6">
        <w:rPr>
          <w:rFonts w:ascii="Calibri" w:eastAsia="Calibri" w:hAnsi="Calibri" w:cs="Calibri"/>
          <w:color w:val="000000"/>
          <w:sz w:val="22"/>
          <w:szCs w:val="22"/>
        </w:rPr>
        <w:t>né úpravy vzdělávání v dalším období.</w:t>
      </w:r>
    </w:p>
    <w:p w:rsidR="0023694F" w:rsidRDefault="0023694F" w:rsidP="006B06F6">
      <w:pPr>
        <w:keepNext/>
        <w:pBdr>
          <w:top w:val="nil"/>
          <w:left w:val="nil"/>
          <w:bottom w:val="nil"/>
          <w:right w:val="nil"/>
          <w:between w:val="nil"/>
        </w:pBdr>
        <w:spacing w:before="240" w:after="60" w:line="240" w:lineRule="auto"/>
        <w:ind w:leftChars="0" w:left="0" w:firstLineChars="0" w:firstLine="0"/>
        <w:rPr>
          <w:rFonts w:ascii="Cambria" w:eastAsia="Cambria" w:hAnsi="Cambria" w:cs="Cambria"/>
          <w:b/>
          <w:color w:val="000000"/>
          <w:sz w:val="28"/>
          <w:szCs w:val="28"/>
        </w:rPr>
      </w:pPr>
    </w:p>
    <w:p w:rsidR="0023694F" w:rsidRDefault="004F3F85" w:rsidP="004F3F85">
      <w:pPr>
        <w:keepNext/>
        <w:numPr>
          <w:ilvl w:val="1"/>
          <w:numId w:val="6"/>
        </w:numPr>
        <w:pBdr>
          <w:top w:val="nil"/>
          <w:left w:val="nil"/>
          <w:bottom w:val="nil"/>
          <w:right w:val="nil"/>
          <w:between w:val="nil"/>
        </w:pBdr>
        <w:spacing w:before="240" w:after="60" w:line="240" w:lineRule="auto"/>
        <w:ind w:left="1" w:hanging="3"/>
        <w:rPr>
          <w:rFonts w:ascii="Arial" w:eastAsia="Arial" w:hAnsi="Arial" w:cs="Arial"/>
          <w:b/>
          <w:i/>
          <w:color w:val="000000"/>
        </w:rPr>
      </w:pPr>
      <w:r>
        <w:rPr>
          <w:rFonts w:ascii="Arial" w:eastAsia="Arial" w:hAnsi="Arial" w:cs="Arial"/>
          <w:b/>
          <w:i/>
          <w:color w:val="000000"/>
          <w:sz w:val="28"/>
          <w:szCs w:val="28"/>
        </w:rPr>
        <w:t xml:space="preserve"> </w:t>
      </w:r>
      <w:r>
        <w:rPr>
          <w:rFonts w:ascii="Arial" w:eastAsia="Arial" w:hAnsi="Arial" w:cs="Arial"/>
          <w:b/>
          <w:i/>
          <w:color w:val="000000"/>
        </w:rPr>
        <w:t>Obecná ustanovení</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Škola zajišťuje bezpečnost a ochranu zdraví žáků při vzdělávání a s ním přímo souvisejících činnostech a poskytuje žákům nezbytné informace k zajištění bezpečnosti a ochrany zdraví.</w:t>
      </w:r>
    </w:p>
    <w:p w:rsidR="0023694F" w:rsidRDefault="004F3F85" w:rsidP="004F3F85">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Bezpečnost a ochranu zdraví žáků ve škole zajišťuje škola svými pedagogickými nebo nepedagogickými zaměstnanci.</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Všichni zaměstnanci školy jsou při vzdělávání a během souvisejících činností školy povinni přihlížet k základním fyziologickým potřebám žáků a vytvářet podmínky pro jejich zdravý vývoj a pro předcházení vzniku sociálně patologických jevů.</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Škola odpovídá za žáky v době dané rozvrhem žáka, včetně nepovinných předmětů, zájmových kroužků, přestávek a stravování.</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Nejvyšší počet žáků ve třídě je 30.</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výuce nepovinných předmětů a zájmových útvarů se vytváří skupiny žáků z různých ročníků, nejvyšší počet žáků ve skupině je 30.</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Všichni žáci se chovají při pobytu ve škole i mimo školu tak, aby neohrozili zdraví a majetek svůj ani jiných osob.</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Školní budova je volně přístupná zvenčí pouze v době, kdy je dozírajícími zaměstnanci školy zajištěna kontrola přicházejících osob – před vyučováním a po vyučování. Každý ze zaměstnanců školy, který otevírá budovu cizím příchozím, je povinen zjistit důvod jeho návštěvy a zajistit, aby se nepohybovali volně po budově.</w:t>
      </w:r>
    </w:p>
    <w:p w:rsidR="0023694F" w:rsidRDefault="004F3F85" w:rsidP="004F3F85">
      <w:pPr>
        <w:numPr>
          <w:ilvl w:val="0"/>
          <w:numId w:val="1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Zabezpečení dozoru u hlavního vchodu do školy:</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7,40 – 8,00 -  dozor: dozírající pedagog, obvykle vychovatelka ŠD</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 při odchodu žáků domů po vyučování – dozor: dozírající pedagog podle plánu dozorů.</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Žáci nesmí sami otevírat okna, nesmí sami manipulovat s vypínači a elektrickými přístroji, hasicími přístroji nebo vodními hydranty. </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 dobu vyučování nesmí žák sám opustit školní budovu. Žáci mohou být během vyučování uvolněni k lékaři apod., jen pokud si je zákonní zástupci osobně vyzvednou ze školy.</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Žákům není povoleno zdržovat se v době mimo vyučování v prostorách školy, pokud nad nimi není vykonáván dozor způsobilou osobou.</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Každý úraz, poranění či nehodu, k níž dojde během pobytu žáků ve školní budově nebo mimo budovu při akci pořádané školou, žáci hlásí ihned vyučujícímu nebo dozoru.</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je povinen chránit své zdraví i zdraví svých spolužáků. Žákům jsou zakázány všechny činnosti, které jsou zdraví škodlivé – je zakázáno nosit do školy, distribuovat a zneužívat návykové látky (drogy, alkohol, cigarety); je zakázáno přinášet do školy předměty, které nesouvisí s výukou (např. zábavnou pyrotechniku, tiskoviny) a mohly by ohrozit mravní výchovu, zdraví a bezpečnost žáka nebo spolužáků a věci cenné, které by mohly být předmětem zcizení, včetně větších částek peněz.</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 budově školy platí přísný zákaz kouření, požívání alkoholu, zákaz ponechávat peníze a osobní cenné věci volně ve stolech, skříních a přes noc ve škole.</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 poslední vyučovací hodině vyučující předává žáky, kteří jsou přihlášeni do ŠD, vychovatelce, stravující žáky odvede do ŠJ a ostatní žáky odvede do šatny a tam vykonává dozor. </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Pedagogičtí pracovníci dodržují předpisy k zajištění bezpečnosti a ochrany zdraví při práci a protipožární předpisy. Pokud zjistí závady a nedostatky ohrožující zdraví a bezpečnost osob nebo jiné </w:t>
      </w:r>
      <w:r>
        <w:rPr>
          <w:rFonts w:ascii="Calibri" w:eastAsia="Calibri" w:hAnsi="Calibri" w:cs="Calibri"/>
          <w:color w:val="000000"/>
          <w:sz w:val="22"/>
          <w:szCs w:val="22"/>
        </w:rPr>
        <w:lastRenderedPageBreak/>
        <w:t>závady technického rázu nebo nedostatečné zajištění budovy, je jejich povinností v rámci svých možností zabránit vzniku škody.</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Pedagogičtí pracovníci sledují zdravotní stav žáků a v případě náhlého onemocnění informují okamžitě vedení školy a zákonného zástupce žáka. Nemocný žák může být odeslán k lékařskému ošetření jen v doprovodu dospělé osoby. Třídní učitelé zajistí, aby každý žák měl zapsány v notýsku či ŽK tyto údaje: adresu, rodné číslo, kontaktní telefonní čísla rodičů.</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zahájení školního roku, na počátku 1. vyučovací hodiny TV, VV a PČ, před každými prázdninami jsou žáci prokazatelným způsobem poučeni o zásadách BOZP a PO, o poučení provede učitel záznam do třídní knihy.</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Před všemi akcemi školy musí být žáci poučeni o všech rizicích, která mohou nastat, o bezpečném chování na akci včetně pravidel silničního provozu a o tomto poučení je proveden zápis do třídní knihy.</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Všichni zaměstnanci školy jsou povinni oznamovat údaje související s úrazy žáků, poskytovat první pomoc a vést evidenci úrazů podle pokynů vedení školy.</w:t>
      </w:r>
    </w:p>
    <w:p w:rsidR="0023694F" w:rsidRDefault="004F3F85" w:rsidP="004F3F85">
      <w:pPr>
        <w:numPr>
          <w:ilvl w:val="0"/>
          <w:numId w:val="13"/>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úrazu žáka zajistí pedagog první pomoc a lékařské ošetření, dle potřeby další dozor k zajištění dozoru nad žáky. Neprodleně informuje zákonné zástupce žáka. Podle závažnosti úrazu zajistí ošetření rychlou záchrannou službou nebo doprovod do zdravotnického zařízení a předání žáka zákonným zástupcům. Úraz ihned hlásí vedení školy a vyplní záznam do knihy úrazů.</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Při sportovních činnostech</w:t>
      </w:r>
    </w:p>
    <w:p w:rsidR="0023694F" w:rsidRDefault="004F3F85" w:rsidP="004F3F85">
      <w:pPr>
        <w:numPr>
          <w:ilvl w:val="0"/>
          <w:numId w:val="3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Pedagog seznámí žáky s řádem tělocvičny a hřiště a o tomto poučení provede zápis do dokumentace.</w:t>
      </w:r>
    </w:p>
    <w:p w:rsidR="0023694F" w:rsidRDefault="004F3F85" w:rsidP="004F3F85">
      <w:pPr>
        <w:numPr>
          <w:ilvl w:val="0"/>
          <w:numId w:val="3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Před zahájením sportovní činnosti pedagog zkontroluje vhodné oblečení a obuv žáků, určí místo, kam budou pravidelně odkládat hodinky, klíče, řetízky apod. Žáci, kteří necvičí, jsou přítomni ve výuce (pokud nejsou uvolněni z výuky) a zdržují se na určeném místě.</w:t>
      </w:r>
    </w:p>
    <w:p w:rsidR="0023694F" w:rsidRDefault="004F3F85" w:rsidP="004F3F85">
      <w:pPr>
        <w:numPr>
          <w:ilvl w:val="0"/>
          <w:numId w:val="3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Bezpečnost žáků zajišťuje pedagog svou přítomností po celou dobu vyučování (akce). V nezbytném a výjimečném případě cvičení dočasně přeruší a zajistí dozor.</w:t>
      </w:r>
    </w:p>
    <w:p w:rsidR="0023694F" w:rsidRDefault="004F3F85" w:rsidP="004F3F85">
      <w:pPr>
        <w:numPr>
          <w:ilvl w:val="0"/>
          <w:numId w:val="3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U sportovních soutěží, kde to charakter soutěže vyžaduje, zajišťuje bezpečnost a ochranu zdraví žáků vysílající škola v plném rozsahu. </w:t>
      </w:r>
    </w:p>
    <w:p w:rsidR="0023694F" w:rsidRDefault="004F3F85" w:rsidP="004F3F85">
      <w:pPr>
        <w:numPr>
          <w:ilvl w:val="0"/>
          <w:numId w:val="3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sportovních činnostech v přírodních podmínkách volí pedagog terén a překážky úměrné možnostem žáků, žáky před akcí poučí o bezpečném chování a možných rizicích při přesunech a ohrožení při dopravním provozu, provede o tomto zápis (bruslení – jen na bezpečných místech; sáňkování, bobování – mimo komunikace a cesty).</w:t>
      </w:r>
    </w:p>
    <w:p w:rsidR="0023694F" w:rsidRDefault="004F3F85" w:rsidP="004F3F85">
      <w:pPr>
        <w:numPr>
          <w:ilvl w:val="0"/>
          <w:numId w:val="3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Plavecký výcvik: zúčastní se jen žáci zdravotně způsobilí (potvrzení rodičů), za bezpečnost žáků během výcviku odpovídají ti, kteří výcvik vedou; doprovázející pedagog je přítomen po celou dobu v prostorách výcviku a odpovídá za bezpečnost žáků do doby jejich předání k výcviku, o přestávkách a po převzetí po výcviku.</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Při akcích mimo školu</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23694F" w:rsidRDefault="004F3F85" w:rsidP="004F3F85">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23694F" w:rsidRDefault="004F3F85" w:rsidP="004F3F85">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Při akcích konaných mimo budovu školy nesmí na 1 osobu zajišťující bezpečnost a ochranu zdraví žáků připadnout více než 25 žáků. Výjimku z tohoto počtu může stanovit s ohledem na náročnost zajištění BOZP ředitelka školy. </w:t>
      </w:r>
    </w:p>
    <w:p w:rsidR="0023694F" w:rsidRDefault="004F3F85" w:rsidP="004F3F85">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Při akcích konaných mimo místo školy musí být místo a čas shromáždění a skončení akce oznámeno organizujícím pedagogem nejméně 2 dny předem zákonným zástupcům žáků prostřednictvím ŽK nebo notýsku.</w:t>
      </w:r>
    </w:p>
    <w:p w:rsidR="0023694F" w:rsidRDefault="004F3F85" w:rsidP="004F3F85">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přecházení žáků na místa vyučování či jiných akcích mimo budovu školy se žáci řídí pravidly silničního provozu a pokyny doprovázejících osob. Před takovýmito akcemi doprovázející učitel žáky prokazatelně poučí o bezpečnosti.</w:t>
      </w:r>
    </w:p>
    <w:p w:rsidR="0023694F" w:rsidRDefault="004F3F85" w:rsidP="004F3F85">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Pro výlety, exkurze platí zvláštní bezpečnostní předpisy, se kterými jsou žáci předem seznámeni. Za dodržování předpisů o BOZP na těchto akcích odpovídá vedoucí akce.</w:t>
      </w:r>
    </w:p>
    <w:p w:rsidR="0023694F" w:rsidRDefault="004F3F85" w:rsidP="004F3F85">
      <w:pPr>
        <w:numPr>
          <w:ilvl w:val="0"/>
          <w:numId w:val="1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Hodnocení chování žáka na mimoškolních akcích je součástí celkového hodnocení chování, včetně klasifikace na vysvědčení.</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1" w:hanging="3"/>
        <w:rPr>
          <w:rFonts w:ascii="Arial" w:eastAsia="Arial" w:hAnsi="Arial" w:cs="Arial"/>
          <w:b/>
          <w:i/>
          <w:color w:val="000000"/>
        </w:rPr>
      </w:pPr>
      <w:r>
        <w:rPr>
          <w:rFonts w:ascii="Arial" w:eastAsia="Arial" w:hAnsi="Arial" w:cs="Arial"/>
          <w:b/>
          <w:i/>
          <w:color w:val="000000"/>
          <w:sz w:val="28"/>
          <w:szCs w:val="28"/>
        </w:rPr>
        <w:t xml:space="preserve">  </w:t>
      </w:r>
      <w:r>
        <w:rPr>
          <w:rFonts w:ascii="Arial" w:eastAsia="Arial" w:hAnsi="Arial" w:cs="Arial"/>
          <w:b/>
          <w:i/>
          <w:color w:val="000000"/>
        </w:rPr>
        <w:t>Podmínky zacházení s majetkem a jeho ochrana</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Žákům jsou učebnice a učební texty uvedené v seznamu podle školského zákona poskytovány bezplatně. Žáci 1. ročníku učebnice a učební texty nevracejí, žáci ostatních ročníků jsou povinni učebnice a učební texty nejpozději do konce školního roku vrátit.</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Znehodnocené nebo ztracené učebnice, učební texty, zákonný zástupce škole nahradí formou zakoupení nové učebnice nebo učebního textu.</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 každého svévolného poškození nebo zničení majetku školy, majetku ostatních žáků, učitelů či jiných osob žákem je vyžadována úhrada od zákonných zástupců žáka, který škodu způsobil.</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Pokud byl vznik škody způsoben nedostatečným dozorem nad žákem, není na náhradu škody od zákonných zástupců právní nárok.</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závažnější škodě nebo nemožnosti vyřešit náhradu škody se zákonnými zástupci je vznik škody hlášen Policii ČR případně orgánům sociální péče.</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Žáci dbají na dostatečné zajištění svých věcí. Ztráty věcí hlásí žáci neprodleně učiteli.</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Žáci nenosí do školy věci cenné včetně větších částek peněz. Osobní věci jako mobily, klíče, hodinky, šperky mají žáci stále pod kontrolou u sebe, odkládají je pouze z bezpečnostních důvodů na vyhrazená místa (např. před TV) na výslovný pokyn vyučujícího, který zajistí jejich úschovu.</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Mobilní telefon a jiné elektrické spotřebiče (MP3, CD přehrávače apod.) nejsou věcmi potřebnými k vyučování, ale osobními věcmi žáka, za které si žák odpovídá. Škola neručí za jejich případnou ztrátu či poškození. Mobilní telefony a jiné elektrické spotřebiče je zakázáno používat v době vyučování – narušování vyučování zvukovým signálem mobilu či jinými zdroji zvuku je považováno za kázeňský přestupek.  Mobilní telefon může žák používat pouze k telefonování a k posílání SMS a pouze o přestávce a v době mimo vyučování. Je zakázáno mobily používat ve škole k fotografování a k natáčení spolužáků či pedagogů. Je zakázáno dobíjení baterií mobilů a jiných elektrických spotřebičů žáků ve škole.</w:t>
      </w:r>
    </w:p>
    <w:p w:rsidR="0023694F" w:rsidRDefault="004F3F85" w:rsidP="004F3F85">
      <w:pPr>
        <w:numPr>
          <w:ilvl w:val="0"/>
          <w:numId w:val="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Žáci školy odkládají osobní věci jen na místa k tomu určená (např. oblečení a obuv do šaten, pytle s věcmi na TV do regálů apod.).</w:t>
      </w: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center"/>
        <w:rPr>
          <w:i/>
          <w:color w:val="808080"/>
        </w:rPr>
      </w:pPr>
    </w:p>
    <w:p w:rsidR="0023694F" w:rsidRDefault="0023694F" w:rsidP="004F3F85">
      <w:pPr>
        <w:pBdr>
          <w:top w:val="nil"/>
          <w:left w:val="nil"/>
          <w:bottom w:val="nil"/>
          <w:right w:val="nil"/>
          <w:between w:val="nil"/>
        </w:pBdr>
        <w:spacing w:line="240" w:lineRule="auto"/>
        <w:ind w:left="0" w:hanging="2"/>
        <w:jc w:val="center"/>
        <w:rPr>
          <w:i/>
          <w:color w:val="808080"/>
        </w:rPr>
      </w:pPr>
    </w:p>
    <w:p w:rsidR="0023694F" w:rsidRDefault="004F3F85" w:rsidP="004F3F85">
      <w:pPr>
        <w:pBdr>
          <w:top w:val="nil"/>
          <w:left w:val="nil"/>
          <w:bottom w:val="nil"/>
          <w:right w:val="nil"/>
          <w:between w:val="nil"/>
        </w:pBdr>
        <w:spacing w:line="240" w:lineRule="auto"/>
        <w:ind w:left="0" w:hanging="2"/>
        <w:jc w:val="center"/>
        <w:rPr>
          <w:i/>
          <w:color w:val="808080"/>
        </w:rPr>
      </w:pPr>
      <w:r>
        <w:rPr>
          <w:b/>
          <w:i/>
          <w:color w:val="808080"/>
        </w:rPr>
        <w:t>Část II.</w:t>
      </w:r>
    </w:p>
    <w:p w:rsidR="0023694F" w:rsidRDefault="0023694F" w:rsidP="004F3F85">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p>
    <w:p w:rsidR="0023694F" w:rsidRDefault="004F3F85" w:rsidP="004F3F85">
      <w:pPr>
        <w:keepNext/>
        <w:numPr>
          <w:ilvl w:val="0"/>
          <w:numId w:val="6"/>
        </w:numPr>
        <w:pBdr>
          <w:top w:val="nil"/>
          <w:left w:val="nil"/>
          <w:bottom w:val="nil"/>
          <w:right w:val="nil"/>
          <w:between w:val="nil"/>
        </w:pBdr>
        <w:spacing w:before="240" w:after="60" w:line="240" w:lineRule="auto"/>
        <w:ind w:left="1" w:hanging="3"/>
        <w:rPr>
          <w:rFonts w:ascii="Cambria" w:eastAsia="Cambria" w:hAnsi="Cambria" w:cs="Cambria"/>
          <w:b/>
          <w:color w:val="000000"/>
          <w:sz w:val="28"/>
          <w:szCs w:val="28"/>
          <w:u w:val="single"/>
        </w:rPr>
      </w:pPr>
      <w:r>
        <w:rPr>
          <w:rFonts w:ascii="Cambria" w:eastAsia="Cambria" w:hAnsi="Cambria" w:cs="Cambria"/>
          <w:b/>
          <w:color w:val="000000"/>
          <w:sz w:val="28"/>
          <w:szCs w:val="28"/>
          <w:u w:val="single"/>
        </w:rPr>
        <w:t>Pravidla pro hodnocení výsledků vzdělávání žáků</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23694F" w:rsidRDefault="004F3F85" w:rsidP="004F3F85">
      <w:pPr>
        <w:pBdr>
          <w:top w:val="nil"/>
          <w:left w:val="nil"/>
          <w:bottom w:val="nil"/>
          <w:right w:val="nil"/>
          <w:between w:val="nil"/>
        </w:pBdr>
        <w:spacing w:after="60" w:line="240" w:lineRule="auto"/>
        <w:ind w:left="0" w:hanging="2"/>
        <w:jc w:val="center"/>
        <w:rPr>
          <w:rFonts w:ascii="Cambria" w:eastAsia="Cambria" w:hAnsi="Cambria" w:cs="Cambria"/>
          <w:color w:val="000000"/>
        </w:rPr>
      </w:pPr>
      <w:r>
        <w:rPr>
          <w:rFonts w:ascii="Cambria" w:eastAsia="Cambria" w:hAnsi="Cambria" w:cs="Cambria"/>
          <w:color w:val="000000"/>
        </w:rPr>
        <w:t>Zásady hodnocení průběhu a výsledků vzdělávání a chování ve škole a na akcích pořádaných školou</w:t>
      </w:r>
    </w:p>
    <w:p w:rsidR="0023694F" w:rsidRDefault="0023694F" w:rsidP="004F3F85">
      <w:pPr>
        <w:pBdr>
          <w:top w:val="nil"/>
          <w:left w:val="nil"/>
          <w:bottom w:val="nil"/>
          <w:right w:val="nil"/>
          <w:between w:val="nil"/>
        </w:pBdr>
        <w:tabs>
          <w:tab w:val="left" w:pos="2550"/>
        </w:tabs>
        <w:spacing w:line="240" w:lineRule="auto"/>
        <w:ind w:left="0" w:hanging="2"/>
        <w:jc w:val="both"/>
        <w:rPr>
          <w:rFonts w:ascii="Calibri" w:eastAsia="Calibri" w:hAnsi="Calibri" w:cs="Calibri"/>
          <w:color w:val="000000"/>
          <w:sz w:val="22"/>
          <w:szCs w:val="22"/>
          <w:u w:val="single"/>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Zásady hodnocení průběhu a výsledků vzdělávání</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Hodnocení žáka je organickou součástí výchovně vzdělávacího procesu a jeho řízení.</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Za 1. pololetí vydává škola žákovi vysvědčení nebo výpis z vysvědčení; za druhé pololetí vysvědčení.</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Hodnocení výsledků vzdělávání žáka na vysvědčení je vyjádřeno klasifikačním stupněm (dále jen klasifikace), slovně nebo kombinací obou způsobů. O způsobu hodnocení rozhoduje ředitelka školy se souhlasem školské rady a po projednání na pedagogické radě. Slovně nebo kombinací obou způsobů budou hodnoceni žáci na základě žádosti zákonných zástupců a podle pravidel stanovených v individuálním vzdělávacím plánu.</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Je-li žák hodnocen slovně, převede třídní učitel po projednání s vyučujícími ostatních předmětů slovní hodnocení do klasifikace pro účely přijímacího řízení ke střednímu vzdělávání nebo </w:t>
      </w:r>
      <w:proofErr w:type="gramStart"/>
      <w:r>
        <w:rPr>
          <w:rFonts w:ascii="Calibri" w:eastAsia="Calibri" w:hAnsi="Calibri" w:cs="Calibri"/>
          <w:color w:val="000000"/>
          <w:sz w:val="22"/>
          <w:szCs w:val="22"/>
        </w:rPr>
        <w:t>při  přestupu</w:t>
      </w:r>
      <w:proofErr w:type="gramEnd"/>
      <w:r>
        <w:rPr>
          <w:rFonts w:ascii="Calibri" w:eastAsia="Calibri" w:hAnsi="Calibri" w:cs="Calibri"/>
          <w:color w:val="000000"/>
          <w:sz w:val="22"/>
          <w:szCs w:val="22"/>
        </w:rPr>
        <w:t xml:space="preserve"> žáka na školu, která hodnotí odlišným způsobem, a to na žádost této školy nebo zákonného zástupce žáka. </w:t>
      </w:r>
    </w:p>
    <w:p w:rsidR="0023694F" w:rsidRDefault="004F3F85" w:rsidP="004F3F85">
      <w:pPr>
        <w:widowControl w:val="0"/>
        <w:numPr>
          <w:ilvl w:val="0"/>
          <w:numId w:val="34"/>
        </w:numPr>
        <w:pBdr>
          <w:top w:val="nil"/>
          <w:left w:val="nil"/>
          <w:bottom w:val="nil"/>
          <w:right w:val="nil"/>
          <w:between w:val="nil"/>
        </w:pBdr>
        <w:spacing w:line="240" w:lineRule="auto"/>
        <w:ind w:left="0" w:right="67" w:hanging="2"/>
        <w:jc w:val="both"/>
        <w:rPr>
          <w:rFonts w:ascii="Calibri" w:eastAsia="Calibri" w:hAnsi="Calibri" w:cs="Calibri"/>
          <w:color w:val="000000"/>
          <w:sz w:val="22"/>
          <w:szCs w:val="22"/>
        </w:rPr>
      </w:pPr>
      <w:r>
        <w:rPr>
          <w:rFonts w:ascii="Calibri" w:eastAsia="Calibri" w:hAnsi="Calibri" w:cs="Calibri"/>
          <w:color w:val="000000"/>
          <w:sz w:val="22"/>
          <w:szCs w:val="22"/>
        </w:rPr>
        <w:t>Klasifikace je jednou z forem hodnocení, její výsledky se vyjadřují stanovenou stupnicí.</w:t>
      </w:r>
    </w:p>
    <w:p w:rsidR="0023694F" w:rsidRDefault="004F3F85" w:rsidP="004F3F85">
      <w:pPr>
        <w:widowControl w:val="0"/>
        <w:numPr>
          <w:ilvl w:val="0"/>
          <w:numId w:val="3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Ve výchovně vzdělávacím procesu se uskutečňuje klasifikace průběžná a celková.</w:t>
      </w:r>
    </w:p>
    <w:p w:rsidR="0023694F" w:rsidRDefault="004F3F85" w:rsidP="004F3F85">
      <w:pPr>
        <w:widowControl w:val="0"/>
        <w:numPr>
          <w:ilvl w:val="0"/>
          <w:numId w:val="3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Průběžná klasifikace se uplatňuje při hodnocení dílčích výsledků a projevů žáka.</w:t>
      </w:r>
    </w:p>
    <w:p w:rsidR="0023694F" w:rsidRDefault="004F3F85" w:rsidP="004F3F85">
      <w:pPr>
        <w:widowControl w:val="0"/>
        <w:numPr>
          <w:ilvl w:val="0"/>
          <w:numId w:val="34"/>
        </w:numPr>
        <w:pBdr>
          <w:top w:val="nil"/>
          <w:left w:val="nil"/>
          <w:bottom w:val="nil"/>
          <w:right w:val="nil"/>
          <w:between w:val="nil"/>
        </w:pBdr>
        <w:spacing w:line="240" w:lineRule="auto"/>
        <w:ind w:left="0" w:right="64" w:hanging="2"/>
        <w:jc w:val="both"/>
        <w:rPr>
          <w:rFonts w:ascii="Calibri" w:eastAsia="Calibri" w:hAnsi="Calibri" w:cs="Calibri"/>
          <w:color w:val="000000"/>
          <w:sz w:val="22"/>
          <w:szCs w:val="22"/>
        </w:rPr>
      </w:pPr>
      <w:r>
        <w:rPr>
          <w:rFonts w:ascii="Calibri" w:eastAsia="Calibri" w:hAnsi="Calibri" w:cs="Calibri"/>
          <w:color w:val="000000"/>
          <w:sz w:val="22"/>
          <w:szCs w:val="22"/>
        </w:rPr>
        <w:t>Klasifikace souhrnného prospěchu se provádí na konci každého pololetí a není aritmetickým průměrem běžné klasifikace.</w:t>
      </w:r>
    </w:p>
    <w:p w:rsidR="0023694F" w:rsidRDefault="004F3F85" w:rsidP="004F3F85">
      <w:pPr>
        <w:widowControl w:val="0"/>
        <w:numPr>
          <w:ilvl w:val="0"/>
          <w:numId w:val="34"/>
        </w:numPr>
        <w:pBdr>
          <w:top w:val="nil"/>
          <w:left w:val="nil"/>
          <w:bottom w:val="nil"/>
          <w:right w:val="nil"/>
          <w:between w:val="nil"/>
        </w:pBdr>
        <w:spacing w:before="19" w:line="240" w:lineRule="auto"/>
        <w:ind w:left="0" w:right="59" w:hanging="2"/>
        <w:jc w:val="both"/>
        <w:rPr>
          <w:rFonts w:ascii="Calibri" w:eastAsia="Calibri" w:hAnsi="Calibri" w:cs="Calibri"/>
          <w:color w:val="000000"/>
          <w:sz w:val="22"/>
          <w:szCs w:val="22"/>
        </w:rPr>
      </w:pPr>
      <w:r>
        <w:rPr>
          <w:rFonts w:ascii="Calibri" w:eastAsia="Calibri" w:hAnsi="Calibri" w:cs="Calibri"/>
          <w:color w:val="000000"/>
          <w:sz w:val="22"/>
          <w:szCs w:val="22"/>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23694F" w:rsidRDefault="004F3F85" w:rsidP="004F3F85">
      <w:pPr>
        <w:widowControl w:val="0"/>
        <w:numPr>
          <w:ilvl w:val="0"/>
          <w:numId w:val="3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Chování neovlivňuje klasifikaci výsledků ve vyučovacích předmětech.</w:t>
      </w:r>
    </w:p>
    <w:p w:rsidR="0023694F" w:rsidRDefault="004F3F85" w:rsidP="004F3F85">
      <w:pPr>
        <w:widowControl w:val="0"/>
        <w:numPr>
          <w:ilvl w:val="0"/>
          <w:numId w:val="34"/>
        </w:numPr>
        <w:pBdr>
          <w:top w:val="nil"/>
          <w:left w:val="nil"/>
          <w:bottom w:val="nil"/>
          <w:right w:val="nil"/>
          <w:between w:val="nil"/>
        </w:pBdr>
        <w:spacing w:line="240" w:lineRule="auto"/>
        <w:ind w:left="0" w:right="67" w:hanging="2"/>
        <w:jc w:val="both"/>
        <w:rPr>
          <w:rFonts w:ascii="Calibri" w:eastAsia="Calibri" w:hAnsi="Calibri" w:cs="Calibri"/>
          <w:color w:val="000000"/>
          <w:sz w:val="22"/>
          <w:szCs w:val="22"/>
        </w:rPr>
      </w:pPr>
      <w:r>
        <w:rPr>
          <w:rFonts w:ascii="Calibri" w:eastAsia="Calibri" w:hAnsi="Calibri" w:cs="Calibri"/>
          <w:color w:val="000000"/>
          <w:sz w:val="22"/>
          <w:szCs w:val="22"/>
        </w:rPr>
        <w:t>Při hodnocení a při průběžné i celkové klasifikaci pedagogický pracovník uplatňuje přiměřenou náročnost a pedagogický takt vůči žákovi.</w:t>
      </w:r>
    </w:p>
    <w:p w:rsidR="0023694F" w:rsidRDefault="004F3F85" w:rsidP="004F3F85">
      <w:pPr>
        <w:widowControl w:val="0"/>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Klasifikační stupeň určí učitel, který vyučuje příslušnému předmětu. Pokud ze závažných důvodů nelze naplnit předcházející větu, klasifikaci provede ŘŠ podle evidence klasifikace třídy. U žáků, jejichž klasifikace nebude jednoznačná, budou žáci klasifikováni lepším klasifikačním stupněm.</w:t>
      </w:r>
    </w:p>
    <w:p w:rsidR="0023694F" w:rsidRDefault="004F3F85" w:rsidP="004F3F85">
      <w:pPr>
        <w:widowControl w:val="0"/>
        <w:numPr>
          <w:ilvl w:val="0"/>
          <w:numId w:val="34"/>
        </w:numPr>
        <w:pBdr>
          <w:top w:val="nil"/>
          <w:left w:val="nil"/>
          <w:bottom w:val="nil"/>
          <w:right w:val="nil"/>
          <w:between w:val="nil"/>
        </w:pBdr>
        <w:spacing w:line="240" w:lineRule="auto"/>
        <w:ind w:left="0" w:right="130" w:hanging="2"/>
        <w:jc w:val="both"/>
        <w:rPr>
          <w:rFonts w:ascii="Calibri" w:eastAsia="Calibri" w:hAnsi="Calibri" w:cs="Calibri"/>
          <w:color w:val="000000"/>
          <w:sz w:val="22"/>
          <w:szCs w:val="22"/>
        </w:rPr>
      </w:pPr>
      <w:r>
        <w:rPr>
          <w:rFonts w:ascii="Calibri" w:eastAsia="Calibri" w:hAnsi="Calibri" w:cs="Calibri"/>
          <w:color w:val="000000"/>
          <w:sz w:val="22"/>
          <w:szCs w:val="22"/>
        </w:rPr>
        <w:t>Ohodnocením výkonu žáka klasifikačním stupněm posuzuje učitel výsledky práce objektivně a přiměřeně náročně.</w:t>
      </w:r>
    </w:p>
    <w:p w:rsidR="0023694F" w:rsidRDefault="004F3F85" w:rsidP="004F3F85">
      <w:pPr>
        <w:widowControl w:val="0"/>
        <w:numPr>
          <w:ilvl w:val="0"/>
          <w:numId w:val="34"/>
        </w:numPr>
        <w:pBdr>
          <w:top w:val="nil"/>
          <w:left w:val="nil"/>
          <w:bottom w:val="nil"/>
          <w:right w:val="nil"/>
          <w:between w:val="nil"/>
        </w:pBdr>
        <w:tabs>
          <w:tab w:val="left" w:pos="1880"/>
          <w:tab w:val="left" w:pos="2580"/>
          <w:tab w:val="left" w:pos="3000"/>
          <w:tab w:val="left" w:pos="3940"/>
          <w:tab w:val="left" w:pos="5240"/>
          <w:tab w:val="left" w:pos="5600"/>
          <w:tab w:val="left" w:pos="7080"/>
          <w:tab w:val="left" w:pos="8560"/>
          <w:tab w:val="left" w:pos="9040"/>
        </w:tabs>
        <w:spacing w:line="240" w:lineRule="auto"/>
        <w:ind w:left="0" w:right="61" w:hanging="2"/>
        <w:jc w:val="both"/>
        <w:rPr>
          <w:rFonts w:ascii="Calibri" w:eastAsia="Calibri" w:hAnsi="Calibri" w:cs="Calibri"/>
          <w:color w:val="000000"/>
          <w:sz w:val="22"/>
          <w:szCs w:val="22"/>
        </w:rPr>
      </w:pPr>
      <w:r>
        <w:rPr>
          <w:rFonts w:ascii="Calibri" w:eastAsia="Calibri" w:hAnsi="Calibri" w:cs="Calibri"/>
          <w:color w:val="000000"/>
          <w:sz w:val="22"/>
          <w:szCs w:val="22"/>
        </w:rPr>
        <w:t>Pro určování stupně prospěchu v jednotlivých předmětech na konci klasifikačního období se hodnotí kvalita práce a učební výsledky, jichž žák dosáhl za celé klasifikační</w:t>
      </w:r>
      <w:r>
        <w:rPr>
          <w:rFonts w:ascii="Calibri" w:eastAsia="Calibri" w:hAnsi="Calibri" w:cs="Calibri"/>
          <w:color w:val="000000"/>
          <w:sz w:val="22"/>
          <w:szCs w:val="22"/>
        </w:rPr>
        <w:tab/>
        <w:t>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23694F" w:rsidRDefault="004F3F85" w:rsidP="004F3F85">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Učitel je povinen vést soustavnou evidenci o každém hodnocení žáka průkazným způsobem tak, aby mohl vždy doložit správnost celkové klasifikace žáka i způsob získání známek. V případě dlouhodobé nepřítomnosti nebo rozvázání pracovního poměru v průběhu klasifikačního období předá tento klasifikační přehled zastupujícímu učiteli nebo vedení školy.  Při dlouhodobějším pobytu žáka mimo školu vyučující respektuje známky žáka, které škole sdělí škola při zařízení, kde byl žák umístěn. </w:t>
      </w:r>
    </w:p>
    <w:p w:rsidR="0023694F" w:rsidRDefault="004F3F85" w:rsidP="004F3F85">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hodnocení žáků cizinců, kteří plní v České republice povinnou školní docházku, se úroveň znalosti českého jazyka považuje podle § 15, odstavců 2 a 4 vyhlášky za závažnou souvislost, která ovlivňuje jejich výkon.</w:t>
      </w:r>
    </w:p>
    <w:p w:rsidR="0023694F" w:rsidRDefault="004F3F85" w:rsidP="004F3F85">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Individuálně vzdělávaný žák koná za každé pololetí zkoušky z příslušného učiva. Nelze-li individuálně vzdělávaného žáka hodnotit na konci příslušného pololetí, určí ředitelka školy pro jeho hodnocení náhradní termín tak, aby hodnocení bylo provedeno nejpozději do dvou měsíců po </w:t>
      </w:r>
      <w:r>
        <w:rPr>
          <w:rFonts w:ascii="Calibri" w:eastAsia="Calibri" w:hAnsi="Calibri" w:cs="Calibri"/>
          <w:color w:val="000000"/>
          <w:sz w:val="22"/>
          <w:szCs w:val="22"/>
        </w:rPr>
        <w:lastRenderedPageBreak/>
        <w:t>skončení pololetí. Ředitelka školy zruší povolení individuálního vzdělávání, pokud žák na konci druhého pololetí příslušného školního roku neprospěl, nebo nelze-li žáka hodnotit na konci pololetí ani v náhradním termínu.</w:t>
      </w:r>
    </w:p>
    <w:p w:rsidR="0023694F" w:rsidRDefault="004F3F85" w:rsidP="004F3F85">
      <w:pPr>
        <w:widowControl w:val="0"/>
        <w:numPr>
          <w:ilvl w:val="0"/>
          <w:numId w:val="34"/>
        </w:numPr>
        <w:pBdr>
          <w:top w:val="nil"/>
          <w:left w:val="nil"/>
          <w:bottom w:val="nil"/>
          <w:right w:val="nil"/>
          <w:between w:val="nil"/>
        </w:pBdr>
        <w:tabs>
          <w:tab w:val="left" w:pos="1880"/>
          <w:tab w:val="left" w:pos="2580"/>
          <w:tab w:val="left" w:pos="3000"/>
          <w:tab w:val="left" w:pos="3940"/>
          <w:tab w:val="left" w:pos="5240"/>
          <w:tab w:val="left" w:pos="5600"/>
          <w:tab w:val="left" w:pos="7080"/>
          <w:tab w:val="left" w:pos="8560"/>
          <w:tab w:val="left" w:pos="9040"/>
        </w:tabs>
        <w:spacing w:line="240" w:lineRule="auto"/>
        <w:ind w:left="0" w:right="61" w:hanging="2"/>
        <w:jc w:val="both"/>
        <w:rPr>
          <w:rFonts w:ascii="Calibri" w:eastAsia="Calibri" w:hAnsi="Calibri" w:cs="Calibri"/>
          <w:color w:val="000000"/>
          <w:sz w:val="22"/>
          <w:szCs w:val="22"/>
        </w:rPr>
      </w:pPr>
      <w:r>
        <w:rPr>
          <w:rFonts w:ascii="Calibri" w:eastAsia="Calibri" w:hAnsi="Calibri" w:cs="Calibri"/>
          <w:color w:val="000000"/>
          <w:sz w:val="22"/>
          <w:szCs w:val="22"/>
        </w:rPr>
        <w:t>Zákonní zástupci žáka jsou o prospěchu žáka informování třídním učitelem a učiteli jednotlivých předmětů:</w:t>
      </w:r>
    </w:p>
    <w:p w:rsidR="0023694F" w:rsidRDefault="004F3F85" w:rsidP="004F3F85">
      <w:pPr>
        <w:widowControl w:val="0"/>
        <w:numPr>
          <w:ilvl w:val="0"/>
          <w:numId w:val="30"/>
        </w:numPr>
        <w:pBdr>
          <w:top w:val="nil"/>
          <w:left w:val="nil"/>
          <w:bottom w:val="nil"/>
          <w:right w:val="nil"/>
          <w:between w:val="nil"/>
        </w:pBdr>
        <w:spacing w:line="240" w:lineRule="auto"/>
        <w:ind w:left="0" w:right="249" w:hanging="2"/>
        <w:rPr>
          <w:rFonts w:ascii="Calibri" w:eastAsia="Calibri" w:hAnsi="Calibri" w:cs="Calibri"/>
          <w:color w:val="000000"/>
          <w:sz w:val="22"/>
          <w:szCs w:val="22"/>
        </w:rPr>
      </w:pPr>
      <w:r>
        <w:rPr>
          <w:rFonts w:ascii="Calibri" w:eastAsia="Calibri" w:hAnsi="Calibri" w:cs="Calibri"/>
          <w:color w:val="000000"/>
          <w:sz w:val="22"/>
          <w:szCs w:val="22"/>
        </w:rPr>
        <w:t>průběžně prostřednictvím žákovské knížky,</w:t>
      </w:r>
    </w:p>
    <w:p w:rsidR="0023694F" w:rsidRDefault="004F3F85" w:rsidP="004F3F85">
      <w:pPr>
        <w:widowControl w:val="0"/>
        <w:numPr>
          <w:ilvl w:val="0"/>
          <w:numId w:val="30"/>
        </w:numPr>
        <w:pBdr>
          <w:top w:val="nil"/>
          <w:left w:val="nil"/>
          <w:bottom w:val="nil"/>
          <w:right w:val="nil"/>
          <w:between w:val="nil"/>
        </w:pBdr>
        <w:spacing w:line="240" w:lineRule="auto"/>
        <w:ind w:left="0" w:right="249" w:hanging="2"/>
        <w:rPr>
          <w:rFonts w:ascii="Calibri" w:eastAsia="Calibri" w:hAnsi="Calibri" w:cs="Calibri"/>
          <w:color w:val="000000"/>
          <w:sz w:val="22"/>
          <w:szCs w:val="22"/>
        </w:rPr>
      </w:pPr>
      <w:r>
        <w:rPr>
          <w:rFonts w:ascii="Calibri" w:eastAsia="Calibri" w:hAnsi="Calibri" w:cs="Calibri"/>
          <w:color w:val="000000"/>
          <w:sz w:val="22"/>
          <w:szCs w:val="22"/>
        </w:rPr>
        <w:t>před koncem každého čtvrtletí (klasifikační období),</w:t>
      </w:r>
    </w:p>
    <w:p w:rsidR="0023694F" w:rsidRDefault="004F3F85" w:rsidP="004F3F85">
      <w:pPr>
        <w:widowControl w:val="0"/>
        <w:numPr>
          <w:ilvl w:val="0"/>
          <w:numId w:val="30"/>
        </w:numPr>
        <w:pBdr>
          <w:top w:val="nil"/>
          <w:left w:val="nil"/>
          <w:bottom w:val="nil"/>
          <w:right w:val="nil"/>
          <w:between w:val="nil"/>
        </w:pBdr>
        <w:spacing w:line="240" w:lineRule="auto"/>
        <w:ind w:left="0" w:right="249" w:hanging="2"/>
        <w:rPr>
          <w:rFonts w:ascii="Calibri" w:eastAsia="Calibri" w:hAnsi="Calibri" w:cs="Calibri"/>
          <w:color w:val="000000"/>
          <w:sz w:val="22"/>
          <w:szCs w:val="22"/>
        </w:rPr>
      </w:pPr>
      <w:r>
        <w:rPr>
          <w:rFonts w:ascii="Calibri" w:eastAsia="Calibri" w:hAnsi="Calibri" w:cs="Calibri"/>
          <w:color w:val="000000"/>
          <w:sz w:val="22"/>
          <w:szCs w:val="22"/>
        </w:rPr>
        <w:t>případně kdykoliv na požádání zákonných zástupců žáka.</w:t>
      </w:r>
    </w:p>
    <w:p w:rsidR="0023694F" w:rsidRDefault="004F3F85" w:rsidP="004F3F85">
      <w:pPr>
        <w:widowControl w:val="0"/>
        <w:numPr>
          <w:ilvl w:val="0"/>
          <w:numId w:val="30"/>
        </w:numPr>
        <w:pBdr>
          <w:top w:val="nil"/>
          <w:left w:val="nil"/>
          <w:bottom w:val="nil"/>
          <w:right w:val="nil"/>
          <w:between w:val="nil"/>
        </w:pBdr>
        <w:spacing w:line="240" w:lineRule="auto"/>
        <w:ind w:left="0" w:right="249" w:hanging="2"/>
        <w:rPr>
          <w:rFonts w:ascii="Calibri" w:eastAsia="Calibri" w:hAnsi="Calibri" w:cs="Calibri"/>
          <w:color w:val="000000"/>
          <w:sz w:val="22"/>
          <w:szCs w:val="22"/>
        </w:rPr>
      </w:pPr>
      <w:r>
        <w:rPr>
          <w:rFonts w:ascii="Calibri" w:eastAsia="Calibri" w:hAnsi="Calibri" w:cs="Calibri"/>
          <w:color w:val="000000"/>
          <w:sz w:val="22"/>
          <w:szCs w:val="22"/>
        </w:rPr>
        <w:t>v případě mimořádného zhoršení prospěchu informuje učitel zákonné zástupce žáka bezprostředně a prokazatelným způsobem; Případy zaostávání žáků v učení se projednají v pedagogické radě.</w:t>
      </w:r>
    </w:p>
    <w:p w:rsidR="0023694F" w:rsidRDefault="004F3F85" w:rsidP="004F3F85">
      <w:pPr>
        <w:widowControl w:val="0"/>
        <w:numPr>
          <w:ilvl w:val="0"/>
          <w:numId w:val="34"/>
        </w:numPr>
        <w:pBdr>
          <w:top w:val="nil"/>
          <w:left w:val="nil"/>
          <w:bottom w:val="nil"/>
          <w:right w:val="nil"/>
          <w:between w:val="nil"/>
        </w:pBdr>
        <w:tabs>
          <w:tab w:val="left" w:pos="9071"/>
        </w:tabs>
        <w:spacing w:line="240" w:lineRule="auto"/>
        <w:ind w:left="0" w:right="-1" w:hanging="2"/>
        <w:jc w:val="both"/>
        <w:rPr>
          <w:rFonts w:ascii="Calibri" w:eastAsia="Calibri" w:hAnsi="Calibri" w:cs="Calibri"/>
          <w:color w:val="000000"/>
          <w:sz w:val="22"/>
          <w:szCs w:val="22"/>
        </w:rPr>
      </w:pPr>
      <w:r>
        <w:rPr>
          <w:rFonts w:ascii="Calibri" w:eastAsia="Calibri" w:hAnsi="Calibri" w:cs="Calibri"/>
          <w:color w:val="000000"/>
          <w:sz w:val="22"/>
          <w:szCs w:val="22"/>
        </w:rPr>
        <w:t>Do vyššího ročníku postoupí žák, který na konci 2. pololetí prospěl ze všech předmětů stanovených  ŠVP s výjimkou předmětů výchovného zaměření a předmětů, z nichž byl uvolněn.</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Do vyššího ročníku postoupí i žák, který již v rámci 1. stupně ročník opakoval, a to bez ohledu na prospěch tohoto žáka. </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opakuje ročník, pokud na konci 2. pololetí neprospěl nebo nemohl být hodnocen a ještě na 1. stupni ročník neopakoval.</w:t>
      </w:r>
    </w:p>
    <w:p w:rsidR="0023694F" w:rsidRDefault="004F3F85" w:rsidP="004F3F85">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Nelze-li žáka hodnotit na konci 1. pololetí, určí ředitelka školy pro jeho hodnocení náhradní termín tak, aby hodnocení za 1. pololetí bylo provedeno nejpozději do 2 měsíců po ukončení 1. pololetí. Není-li možné hodnotit ani v náhradním termínu, žák se za 1. pololetí nehodnotí.</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Nelze-li žáka hodnotit na konci 2. pololetí, určí ředitelka školy pro jeho hodnocení náhradní termín tak, aby hodnocení za 2. pololetí bylo provedeno do konce září následujícího školního roku. V období měsíce září do doby hodnocení navštěvuje žák nejbližší vyšší ročník.</w:t>
      </w:r>
    </w:p>
    <w:p w:rsidR="0023694F" w:rsidRDefault="004F3F85" w:rsidP="004F3F85">
      <w:pPr>
        <w:numPr>
          <w:ilvl w:val="0"/>
          <w:numId w:val="3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Má-li zákonný zástupce žáka pochybnosti o správnosti hodnocení na konci 1. nebo 2. pololetí, může do 3 pracovních dnů ode dne, kdy se o hodnocení prokazatelně dozvěděl, nejpozději však do 3 pracovních dnů od vydání vysvědčení, požádat ředitelku školy o komisionální přezkoušení žáka. Komisionální přezkoušení žáka se koná nejpozději do 14 dnů od doručení žádosti nebo v termínu dohodnutém se zákonnými zástupci žáka.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23694F" w:rsidRDefault="004F3F85" w:rsidP="004F3F85">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Pokud žák, který byl rozhodnutím soudu svěřen do střídavé výchovy rodičů,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23694F" w:rsidRDefault="004F3F85" w:rsidP="004F3F85">
      <w:pPr>
        <w:numPr>
          <w:ilvl w:val="0"/>
          <w:numId w:val="3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lastRenderedPageBreak/>
        <w:t>Zásady při hodnocení chování ve škole a výchovná opatření</w:t>
      </w:r>
    </w:p>
    <w:p w:rsidR="0023694F" w:rsidRDefault="004F3F85" w:rsidP="004F3F85">
      <w:pPr>
        <w:numPr>
          <w:ilvl w:val="0"/>
          <w:numId w:val="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Klasifikaci chování žáků navrhuje třídní učitel po projednání s učiteli, kteří ve třídě vyučují, a s ostatními učiteli a rozhoduje o ní ředitelka školy po projednání v pedagogické radě.</w:t>
      </w:r>
    </w:p>
    <w:p w:rsidR="0023694F" w:rsidRDefault="004F3F85" w:rsidP="004F3F85">
      <w:pPr>
        <w:numPr>
          <w:ilvl w:val="0"/>
          <w:numId w:val="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Kritériem pro klasifikaci chování je dodržování pravidel slušného chování a dodržování školního řádu a vnitřního řádu školu během klasifikačního období.</w:t>
      </w:r>
    </w:p>
    <w:p w:rsidR="0023694F" w:rsidRDefault="004F3F85" w:rsidP="004F3F85">
      <w:pPr>
        <w:numPr>
          <w:ilvl w:val="0"/>
          <w:numId w:val="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klasifikaci chování se přihlíží k věku, morální a rozumové vyspělosti žáka; k uděleným opatřením k posílení kázně se přihlíží pouze tehdy, jestliže tato opatření byla neúčinná.</w:t>
      </w:r>
    </w:p>
    <w:p w:rsidR="0023694F" w:rsidRDefault="004F3F85" w:rsidP="004F3F85">
      <w:pPr>
        <w:numPr>
          <w:ilvl w:val="0"/>
          <w:numId w:val="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Škola hodnotí a klasifikuje žáky za jejich chování ve škole a při akcích organizovaných školou.</w:t>
      </w:r>
    </w:p>
    <w:p w:rsidR="0023694F" w:rsidRDefault="004F3F85" w:rsidP="004F3F85">
      <w:pPr>
        <w:numPr>
          <w:ilvl w:val="0"/>
          <w:numId w:val="2"/>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Rodiče a zákonní zástupci jsou o chování žáka informováni:</w:t>
      </w:r>
    </w:p>
    <w:p w:rsidR="0023694F" w:rsidRDefault="004F3F85" w:rsidP="004F3F85">
      <w:pPr>
        <w:numPr>
          <w:ilvl w:val="0"/>
          <w:numId w:val="3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průběžně prostřednictvím notýsku nebo ŽK</w:t>
      </w:r>
    </w:p>
    <w:p w:rsidR="0023694F" w:rsidRDefault="004F3F85" w:rsidP="004F3F85">
      <w:pPr>
        <w:numPr>
          <w:ilvl w:val="0"/>
          <w:numId w:val="3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před koncem každého klasifikačního období</w:t>
      </w:r>
    </w:p>
    <w:p w:rsidR="0023694F" w:rsidRDefault="004F3F85" w:rsidP="004F3F85">
      <w:pPr>
        <w:numPr>
          <w:ilvl w:val="0"/>
          <w:numId w:val="3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okamžitě v případě mimořádného porušení školního řádu</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Postihování žáka za chování mimo školu, kdy za jeho chování odpovídají zákonní zástupci, je nepřípustné. Přesto je potřebné o nevhodném chování žáka mimo školu s rodiči hovořit a být jim nápomocni v řešení, pokud o takovou pomoc projeví zájem.</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Výchovnými opatřeními jsou pochvaly nebo jiná ocenění a kázeňská opatření. Pochvaly, jiná ocenění a kázeňská opatření může udělit či uložit ředitel školy nebo třídní učitel.</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Ředitel školy nebo třídní učitel neprodleně oznámí udělení pochvaly a jiného ocenění nebo uložení napomenutí nebo důtky a jeho důvody prokazatelným způsobem žákovi a jeho zákonnému zástupci.</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Udělení pochvaly a jiného ocenění ředitele školy a uložení napomenutí nebo důtky se zaznamená do dokumentace školy. Udělení pochvaly a jiného ocenění se zaznamená na vysvědčení za pololetí, v němž bylo uděleno.</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Pochvala za mimořádné úspěchy, skutky</w:t>
      </w:r>
      <w:r>
        <w:rPr>
          <w:rFonts w:ascii="Calibri" w:eastAsia="Calibri" w:hAnsi="Calibri" w:cs="Calibri"/>
          <w:color w:val="000000"/>
          <w:sz w:val="22"/>
          <w:szCs w:val="22"/>
        </w:rPr>
        <w:t xml:space="preserve"> (i mimo vyučování) Třídní učitel informuje pedagogickou radu a rozhoduje ředitelka školy.  Tuto pochvalu třídní učitel zaznamená do katalogového listu žáka.</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Za úspěšnou reprezentaci školy se uděluje </w:t>
      </w:r>
      <w:r>
        <w:rPr>
          <w:rFonts w:ascii="Calibri" w:eastAsia="Calibri" w:hAnsi="Calibri" w:cs="Calibri"/>
          <w:color w:val="000000"/>
          <w:sz w:val="22"/>
          <w:szCs w:val="22"/>
          <w:u w:val="single"/>
        </w:rPr>
        <w:t>pochvala ředitelky školy</w:t>
      </w:r>
      <w:r>
        <w:rPr>
          <w:rFonts w:ascii="Calibri" w:eastAsia="Calibri" w:hAnsi="Calibri" w:cs="Calibri"/>
          <w:color w:val="000000"/>
          <w:sz w:val="22"/>
          <w:szCs w:val="22"/>
        </w:rPr>
        <w:t>, pedagogické radě navrhuje třídní učitel, rozhoduje ředitelka školy, je zapsána do žákovské knížky nebo do notýsku a do katalogového listu žáka.</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Za dlouhodobou úspěšnou práci, aktivitu při vyučování nebo za vzorné chování v celém klasifikačním období apod. se uděluje </w:t>
      </w:r>
      <w:r>
        <w:rPr>
          <w:rFonts w:ascii="Calibri" w:eastAsia="Calibri" w:hAnsi="Calibri" w:cs="Calibri"/>
          <w:color w:val="000000"/>
          <w:sz w:val="22"/>
          <w:szCs w:val="22"/>
          <w:u w:val="single"/>
        </w:rPr>
        <w:t>pochvala třídní učitelky</w:t>
      </w:r>
      <w:r>
        <w:rPr>
          <w:rFonts w:ascii="Calibri" w:eastAsia="Calibri" w:hAnsi="Calibri" w:cs="Calibri"/>
          <w:color w:val="000000"/>
          <w:sz w:val="22"/>
          <w:szCs w:val="22"/>
        </w:rPr>
        <w:t xml:space="preserve"> – v závěru klasifikačního období. Třídní učitel zapíše do žákovské knížky nebo do notýsku a do katalogového listu žáka.</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Za pěknou práci v hodinách, za snahu v kratším časovém úseku se uděluje </w:t>
      </w:r>
      <w:r>
        <w:rPr>
          <w:rFonts w:ascii="Calibri" w:eastAsia="Calibri" w:hAnsi="Calibri" w:cs="Calibri"/>
          <w:color w:val="000000"/>
          <w:sz w:val="22"/>
          <w:szCs w:val="22"/>
          <w:u w:val="single"/>
        </w:rPr>
        <w:t>pochvala</w:t>
      </w:r>
      <w:r>
        <w:rPr>
          <w:rFonts w:ascii="Calibri" w:eastAsia="Calibri" w:hAnsi="Calibri" w:cs="Calibri"/>
          <w:color w:val="000000"/>
          <w:sz w:val="22"/>
          <w:szCs w:val="22"/>
        </w:rPr>
        <w:t>, která se využívá jako motivační prvek. Zaznamená se do žákovské knížky nebo do notýsku.</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porušení povinností stanovených školním řádem lze podle závažnosti tohoto porušení žákovi uložit:</w:t>
      </w:r>
    </w:p>
    <w:p w:rsidR="0023694F" w:rsidRDefault="004F3F85" w:rsidP="004F3F85">
      <w:pPr>
        <w:numPr>
          <w:ilvl w:val="0"/>
          <w:numId w:val="2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poznámku o nevhodném chování</w:t>
      </w:r>
      <w:r>
        <w:rPr>
          <w:rFonts w:ascii="Calibri" w:eastAsia="Calibri" w:hAnsi="Calibri" w:cs="Calibri"/>
          <w:color w:val="000000"/>
          <w:sz w:val="22"/>
          <w:szCs w:val="22"/>
        </w:rPr>
        <w:t xml:space="preserve"> – předchází ostatním výchovným opatřením, slouží hlavně jako informace pro rodiče</w:t>
      </w:r>
    </w:p>
    <w:p w:rsidR="0023694F" w:rsidRDefault="004F3F85" w:rsidP="004F3F85">
      <w:pPr>
        <w:numPr>
          <w:ilvl w:val="0"/>
          <w:numId w:val="2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napomenutí třídního učitele</w:t>
      </w:r>
      <w:r>
        <w:rPr>
          <w:rFonts w:ascii="Calibri" w:eastAsia="Calibri" w:hAnsi="Calibri" w:cs="Calibri"/>
          <w:color w:val="000000"/>
          <w:sz w:val="22"/>
          <w:szCs w:val="22"/>
        </w:rPr>
        <w:t xml:space="preserve"> – za občasné zapomínání, drobnější, méně časté přestupky, o kterých již byl proveden informativní zápis do žákovské knížky nebo do notýsku. O udělení rozhoduje třídní učitel, zákonné zástupce žáka informuje zápisem do žákovské knížky nebo do notýsku, informuje pedagogickou radu, provede záznam do katalogového listu žáka</w:t>
      </w:r>
    </w:p>
    <w:p w:rsidR="0023694F" w:rsidRDefault="004F3F85" w:rsidP="004F3F85">
      <w:pPr>
        <w:numPr>
          <w:ilvl w:val="0"/>
          <w:numId w:val="2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lastRenderedPageBreak/>
        <w:t>důtku třídního učitele</w:t>
      </w:r>
      <w:r>
        <w:rPr>
          <w:rFonts w:ascii="Calibri" w:eastAsia="Calibri" w:hAnsi="Calibri" w:cs="Calibri"/>
          <w:color w:val="000000"/>
          <w:sz w:val="22"/>
          <w:szCs w:val="22"/>
        </w:rPr>
        <w:t xml:space="preserve"> -  za opakované zapomínání, za opakující se drobnější kázeňské přestupky (napomenutí třídního učitele bylo neúčinné), za kázeňský přestupek, který je nutné z výchovných důvodů potrestat tímto způsobem. O udělení rozhoduje třídní učitel, informuje pedagogickou radu. Zákonné zástupce žáka informuje zápisem do žákovské knížky nebo do notýsku, provede záznam do katalogového listu žáka</w:t>
      </w:r>
    </w:p>
    <w:p w:rsidR="0023694F" w:rsidRDefault="004F3F85" w:rsidP="004F3F85">
      <w:pPr>
        <w:numPr>
          <w:ilvl w:val="0"/>
          <w:numId w:val="26"/>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důtku ředitelky školy</w:t>
      </w:r>
      <w:r>
        <w:rPr>
          <w:rFonts w:ascii="Calibri" w:eastAsia="Calibri" w:hAnsi="Calibri" w:cs="Calibri"/>
          <w:color w:val="000000"/>
          <w:sz w:val="22"/>
          <w:szCs w:val="22"/>
        </w:rPr>
        <w:t xml:space="preserve"> – za opakující se kázeňské přestupky, kdy veškerá výchovná opatření a jednání s rodiči selhala, nebo za závažný kázeňský přestupek. Návrh předkládá třídní učitel, o udělení rozhoduje ředitelka školy, která udělí žákovi důtku ve třídě, zapíše do žákovské knížky nebo do notýsku a informuje zákonné zástupce žáka. Třídní učitel zapíše udělení důtky do katalogového listu žáka.</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Za drobné přestupky je považováno zapomínání, pozdní příchody, běhání a honění po třídě a chodbách školy o přestávkách, vyrušování, nepozornost.</w:t>
      </w:r>
    </w:p>
    <w:p w:rsidR="0023694F" w:rsidRDefault="004F3F85" w:rsidP="004F3F85">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Za hrubou nekázeň se považuje především svévolné opuštění třídy nebo školní budovy, agresivita a týrání, šikanování, krádež, podvod (přepis údajů v ŽK), úmyslné poškozování cizího majetku, vulgární vyjadřování a drzé chování k dospělým osobám.</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Zásady a pravidla pro sebehodnocení žáků</w:t>
      </w:r>
    </w:p>
    <w:p w:rsidR="0023694F" w:rsidRDefault="0023694F" w:rsidP="004F3F85">
      <w:pPr>
        <w:pBdr>
          <w:top w:val="nil"/>
          <w:left w:val="nil"/>
          <w:bottom w:val="nil"/>
          <w:right w:val="nil"/>
          <w:between w:val="nil"/>
        </w:pBdr>
        <w:tabs>
          <w:tab w:val="left" w:pos="360"/>
        </w:tabs>
        <w:spacing w:line="240" w:lineRule="auto"/>
        <w:ind w:left="0" w:hanging="2"/>
        <w:rPr>
          <w:rFonts w:ascii="Calibri" w:eastAsia="Calibri" w:hAnsi="Calibri" w:cs="Calibri"/>
          <w:color w:val="000000"/>
          <w:sz w:val="22"/>
          <w:szCs w:val="22"/>
        </w:rPr>
      </w:pP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Důležitou součástí hodnocení žáků je sebehodnocení, posiluje sebevědomí žáků. Je zařazováno do procesu vzdělávání průběžně všemi vyučujícími, způsobem přiměřeným věku žáků. Sebehodnocení žáků nemá nahradit klasické hodnocení žáka pedagogem, ale má pouze doplňovat a rozšiřovat evaluační procesy a žáka více motivovat a aktivizovat. </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je co nejčastěji zaměstnán úkoly a činnostmi, u nichž sám pozná, že je vyřešil správně. Žákovi má být dána příležitost vyjádřit své sebehodnocení, aby sám viděl, jak zvládá probírané učivo (co se mu daří), jakého pokroku dosáhl vzhledem ke svým individuálním schopnostem a vynaloženému úsilí a jaké má ještě rezervy, co mu nejde.</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školní práci vedeme žáka k tomu, aby komentoval svoje výkony.</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Známky nejsou jediným zdrojem motivace.</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6B06F6">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p>
    <w:p w:rsidR="0023694F" w:rsidRDefault="004F3F85" w:rsidP="004F3F85">
      <w:pPr>
        <w:keepNext/>
        <w:numPr>
          <w:ilvl w:val="0"/>
          <w:numId w:val="6"/>
        </w:numPr>
        <w:pBdr>
          <w:top w:val="nil"/>
          <w:left w:val="nil"/>
          <w:bottom w:val="nil"/>
          <w:right w:val="nil"/>
          <w:between w:val="nil"/>
        </w:pBdr>
        <w:spacing w:before="240" w:after="60" w:line="240" w:lineRule="auto"/>
        <w:ind w:left="1" w:hanging="3"/>
        <w:rPr>
          <w:rFonts w:ascii="Cambria" w:eastAsia="Cambria" w:hAnsi="Cambria" w:cs="Cambria"/>
          <w:b/>
          <w:color w:val="000000"/>
          <w:sz w:val="28"/>
          <w:szCs w:val="28"/>
          <w:u w:val="single"/>
        </w:rPr>
      </w:pPr>
      <w:r>
        <w:rPr>
          <w:rFonts w:ascii="Cambria" w:eastAsia="Cambria" w:hAnsi="Cambria" w:cs="Cambria"/>
          <w:b/>
          <w:color w:val="000000"/>
          <w:sz w:val="28"/>
          <w:szCs w:val="28"/>
          <w:u w:val="single"/>
        </w:rPr>
        <w:t>Stupně hodnocení prospěchu a chování v případě použití klasifikace a jejich charakteristika, včetně předem stanovených kritérií</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Stupně hodnocení prospěchu</w:t>
      </w:r>
    </w:p>
    <w:p w:rsidR="0023694F" w:rsidRDefault="004F3F85" w:rsidP="004F3F85">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použití klasifikace se výsledky vzdělávání žáka v jednotlivých povinných a nepovinných předmětech stanovených školním vzdělávacím programem hodnotí na vysvědčení stupni prospěchu:</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1 – výborný</w:t>
      </w:r>
      <w:r>
        <w:rPr>
          <w:rFonts w:ascii="Calibri" w:eastAsia="Calibri" w:hAnsi="Calibri" w:cs="Calibri"/>
          <w:color w:val="000000"/>
          <w:sz w:val="22"/>
          <w:szCs w:val="22"/>
        </w:rPr>
        <w:tab/>
      </w:r>
      <w:r>
        <w:rPr>
          <w:rFonts w:ascii="Calibri" w:eastAsia="Calibri" w:hAnsi="Calibri" w:cs="Calibri"/>
          <w:color w:val="000000"/>
          <w:sz w:val="22"/>
          <w:szCs w:val="22"/>
        </w:rPr>
        <w:tab/>
        <w:t>(žák učivo stanovené v ŠVP bezpečně ovládá)</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2 – chvalitebný</w:t>
      </w:r>
      <w:r>
        <w:rPr>
          <w:rFonts w:ascii="Calibri" w:eastAsia="Calibri" w:hAnsi="Calibri" w:cs="Calibri"/>
          <w:color w:val="000000"/>
          <w:sz w:val="22"/>
          <w:szCs w:val="22"/>
        </w:rPr>
        <w:tab/>
      </w:r>
      <w:r>
        <w:rPr>
          <w:rFonts w:ascii="Calibri" w:eastAsia="Calibri" w:hAnsi="Calibri" w:cs="Calibri"/>
          <w:color w:val="000000"/>
          <w:sz w:val="22"/>
          <w:szCs w:val="22"/>
        </w:rPr>
        <w:tab/>
        <w:t>(žák učivo stanovené v ŠVP ovládá)</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3 – dobrý</w:t>
      </w:r>
      <w:r>
        <w:rPr>
          <w:rFonts w:ascii="Calibri" w:eastAsia="Calibri" w:hAnsi="Calibri" w:cs="Calibri"/>
          <w:color w:val="000000"/>
          <w:sz w:val="22"/>
          <w:szCs w:val="22"/>
        </w:rPr>
        <w:tab/>
      </w:r>
      <w:r>
        <w:rPr>
          <w:rFonts w:ascii="Calibri" w:eastAsia="Calibri" w:hAnsi="Calibri" w:cs="Calibri"/>
          <w:color w:val="000000"/>
          <w:sz w:val="22"/>
          <w:szCs w:val="22"/>
        </w:rPr>
        <w:tab/>
        <w:t>(žák učivo stanovené v ŠVP v podstatě ovládá)</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4 – dostatečný</w:t>
      </w:r>
      <w:r>
        <w:rPr>
          <w:rFonts w:ascii="Calibri" w:eastAsia="Calibri" w:hAnsi="Calibri" w:cs="Calibri"/>
          <w:color w:val="000000"/>
          <w:sz w:val="22"/>
          <w:szCs w:val="22"/>
        </w:rPr>
        <w:tab/>
      </w:r>
      <w:r>
        <w:rPr>
          <w:rFonts w:ascii="Calibri" w:eastAsia="Calibri" w:hAnsi="Calibri" w:cs="Calibri"/>
          <w:color w:val="000000"/>
          <w:sz w:val="22"/>
          <w:szCs w:val="22"/>
        </w:rPr>
        <w:tab/>
        <w:t>(žák učivo stanovené v ŠVP ovládá se značnými obtížemi)</w:t>
      </w:r>
    </w:p>
    <w:p w:rsidR="0023694F" w:rsidRDefault="006B06F6"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4F3F85">
        <w:rPr>
          <w:rFonts w:ascii="Calibri" w:eastAsia="Calibri" w:hAnsi="Calibri" w:cs="Calibri"/>
          <w:color w:val="000000"/>
          <w:sz w:val="22"/>
          <w:szCs w:val="22"/>
        </w:rPr>
        <w:t>5 – nedostatečný</w:t>
      </w:r>
      <w:r w:rsidR="004F3F85">
        <w:rPr>
          <w:rFonts w:ascii="Calibri" w:eastAsia="Calibri" w:hAnsi="Calibri" w:cs="Calibri"/>
          <w:color w:val="000000"/>
          <w:sz w:val="22"/>
          <w:szCs w:val="22"/>
        </w:rPr>
        <w:tab/>
        <w:t>(žák učivo stanovené v ŠVP neovládá)</w:t>
      </w:r>
    </w:p>
    <w:p w:rsidR="0023694F" w:rsidRDefault="004F3F85" w:rsidP="004F3F85">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Při hodnocení touto stupnicí jsou výsledky vzdělávání žáka hodnoceny tak, aby byla zřejmá úroveň vzdělání žáka, které dosáhl zejména vzhledem k očekávaným výstupům jednotlivých </w:t>
      </w:r>
      <w:r>
        <w:rPr>
          <w:rFonts w:ascii="Calibri" w:eastAsia="Calibri" w:hAnsi="Calibri" w:cs="Calibri"/>
          <w:color w:val="000000"/>
          <w:sz w:val="22"/>
          <w:szCs w:val="22"/>
        </w:rPr>
        <w:lastRenderedPageBreak/>
        <w:t>předmětů školního vzdělávacího programu, ke svým vzdělávacím a osobnostním předpokladům a k věku. Klasifikace zahrnuje ohodnocení přístupu žáka a ke vzdělávání i v souvislostech, které ovlivňují jeho výkon.</w:t>
      </w:r>
    </w:p>
    <w:p w:rsidR="0023694F" w:rsidRDefault="004F3F85" w:rsidP="004F3F85">
      <w:pPr>
        <w:numPr>
          <w:ilvl w:val="0"/>
          <w:numId w:val="1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Očekávané výstupy jednotlivých předmětů a kritéria stanoví ŠVP.</w:t>
      </w:r>
    </w:p>
    <w:p w:rsidR="0023694F" w:rsidRDefault="004F3F85" w:rsidP="004F3F85">
      <w:pPr>
        <w:numPr>
          <w:ilvl w:val="0"/>
          <w:numId w:val="18"/>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Pro potřeby klasifikace se předměty dělí do tří skupin: </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předměty s převahou teoretického zaměření, </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předměty s převahou praktických činností a </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předměty s převahou výchovného a uměleckého odborného zaměření. </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Klasifikace ve vyučovacích předmětech s převahou teoretického zaměření</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Převahu teoretického zaměření mají jazykové, společenskovědní, přírodovědné předměty a matematika</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Při klasifikaci výsledků ve vyučovacích předmětech s převahou teoretického zaměření se hodnotí: </w:t>
      </w:r>
    </w:p>
    <w:p w:rsidR="0023694F" w:rsidRDefault="004F3F85" w:rsidP="004F3F85">
      <w:pPr>
        <w:numPr>
          <w:ilvl w:val="0"/>
          <w:numId w:val="1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ucelenost, přesnost a trvalost osvojení požadovaných poznatků, faktů, pojmů, definic, zákonitostí a vztahů, kvalita a rozsah získaných dovedností vykonávat požadované intelektuální a motorické činnosti</w:t>
      </w:r>
    </w:p>
    <w:p w:rsidR="0023694F" w:rsidRDefault="004F3F85" w:rsidP="004F3F85">
      <w:pPr>
        <w:numPr>
          <w:ilvl w:val="0"/>
          <w:numId w:val="1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schopnost uplatňovat osvojené poznatky a dovednosti při řešení teoretických a praktických úkolů, při výkladu a hodnocení společenských a přírodních jevů a zákonitostí</w:t>
      </w:r>
    </w:p>
    <w:p w:rsidR="0023694F" w:rsidRDefault="004F3F85" w:rsidP="004F3F85">
      <w:pPr>
        <w:numPr>
          <w:ilvl w:val="0"/>
          <w:numId w:val="1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kvalita myšlení, především jeho logika, samostatnost a tvořivost</w:t>
      </w:r>
    </w:p>
    <w:p w:rsidR="0023694F" w:rsidRDefault="004F3F85" w:rsidP="004F3F85">
      <w:pPr>
        <w:numPr>
          <w:ilvl w:val="0"/>
          <w:numId w:val="1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aktivita v přístupu k činnostem, zájem o ně a vztah k nim</w:t>
      </w:r>
    </w:p>
    <w:p w:rsidR="0023694F" w:rsidRDefault="004F3F85" w:rsidP="004F3F85">
      <w:pPr>
        <w:numPr>
          <w:ilvl w:val="0"/>
          <w:numId w:val="1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přesnost, výstižnost a odborná i jazyková správnost ústního a písemného projevu</w:t>
      </w:r>
    </w:p>
    <w:p w:rsidR="0023694F" w:rsidRDefault="004F3F85" w:rsidP="004F3F85">
      <w:pPr>
        <w:numPr>
          <w:ilvl w:val="0"/>
          <w:numId w:val="1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kvalita výsledků činností</w:t>
      </w:r>
    </w:p>
    <w:p w:rsidR="0023694F" w:rsidRDefault="004F3F85" w:rsidP="004F3F85">
      <w:pPr>
        <w:numPr>
          <w:ilvl w:val="0"/>
          <w:numId w:val="15"/>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osvojení účinných metod samostatného studia</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Výchovně vzdělávací výsledky se klasifikují podle těchto kritérií:</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1 (výborný)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2 (chvalitebný)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3 (dobrý)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w:t>
      </w:r>
      <w:r>
        <w:rPr>
          <w:rFonts w:ascii="Calibri" w:eastAsia="Calibri" w:hAnsi="Calibri" w:cs="Calibri"/>
          <w:color w:val="000000"/>
          <w:sz w:val="22"/>
          <w:szCs w:val="22"/>
        </w:rPr>
        <w:lastRenderedPageBreak/>
        <w:t>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4 (dostatečný)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5 (nedostatečný)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Klasifikace ve vyučovacích předmětech s převahou praktického zaměření</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Převahu praktické činnosti má v základní škole pracovní vyučování. Při klasifikaci těchto předmětů se hodnotí:</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vztah k práci, k pracovnímu kolektivu a k praktickým činnostem</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osvojení praktických dovedností a návyků, zvládnutí účelných způsobů práce</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využití získaných teoretických vědomostí v praktických činnostech</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aktivita, samostatnost, tvořivost, iniciativa v praktických činnostech</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kvalita výsledků činností</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organizace vlastní práce a pracoviště, udržování pořádku na pracovišti</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dodržování předpisů o bezpečnosti a ochraně zdraví při práci a péče o životní prostředí</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hospodárné využívání surovin, materiálů, energie, překonávání překážek v práci</w:t>
      </w:r>
    </w:p>
    <w:p w:rsidR="0023694F" w:rsidRDefault="004F3F85" w:rsidP="004F3F85">
      <w:pPr>
        <w:numPr>
          <w:ilvl w:val="0"/>
          <w:numId w:val="1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obsluha a údržba laboratorních zařízení a pomůcek, nástrojů, nářadí a měřidel</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Výchovně vzdělávací výsledky se klasifikují podle těchto kritérií:</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Stupeň 1 (výborný)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2 (chvalitebný)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w:t>
      </w:r>
      <w:r>
        <w:rPr>
          <w:rFonts w:ascii="Calibri" w:eastAsia="Calibri" w:hAnsi="Calibri" w:cs="Calibri"/>
          <w:color w:val="000000"/>
          <w:sz w:val="22"/>
          <w:szCs w:val="22"/>
        </w:rPr>
        <w:lastRenderedPageBreak/>
        <w:t>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3 (dobrý)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4 (dostatečný)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5 (nedostatečný)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rPr>
          <w:b/>
          <w:color w:val="000000"/>
        </w:rPr>
      </w:pPr>
      <w:r>
        <w:rPr>
          <w:b/>
          <w:color w:val="000000"/>
        </w:rPr>
        <w:t>Klasifikace ve vyučovacích předmětech s převahou výchovného a uměleckého odborného zaměření</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Převahu výchovného zaměření mají: výtvarná výchova, hudební výchova a tělesná a výchova. Žák zařazený do zvláštní tělesné výchovy se při částečném uvolnění nebo úlevách doporučených lékařem klasifikuje s přihlédnutím ke zdravotnímu stavu.</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klasifikaci v předmětech s převahou výchovného zaměření se hodnotí:</w:t>
      </w:r>
    </w:p>
    <w:p w:rsidR="0023694F" w:rsidRDefault="004F3F85" w:rsidP="004F3F8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stupeň tvořivosti a samostatnosti projevu</w:t>
      </w:r>
    </w:p>
    <w:p w:rsidR="0023694F" w:rsidRDefault="004F3F85" w:rsidP="004F3F8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osvojení potřebných vědomostí, zkušeností, činností a jejich tvořivá aplikace</w:t>
      </w:r>
    </w:p>
    <w:p w:rsidR="0023694F" w:rsidRDefault="004F3F85" w:rsidP="004F3F8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poznání zákonitostí daných činností a jejich uplatňování ve vlastní činnosti</w:t>
      </w:r>
    </w:p>
    <w:p w:rsidR="0023694F" w:rsidRDefault="004F3F85" w:rsidP="004F3F8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kvalita projevu</w:t>
      </w:r>
    </w:p>
    <w:p w:rsidR="0023694F" w:rsidRDefault="004F3F85" w:rsidP="004F3F8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vztah žáka k činnostem a zájem o ně</w:t>
      </w:r>
    </w:p>
    <w:p w:rsidR="0023694F" w:rsidRDefault="004F3F85" w:rsidP="004F3F8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estetické vnímání, přístup k uměleckému dílu a k estetice ostatní společnosti</w:t>
      </w:r>
    </w:p>
    <w:p w:rsidR="0023694F" w:rsidRDefault="004F3F85" w:rsidP="004F3F85">
      <w:pPr>
        <w:numPr>
          <w:ilvl w:val="0"/>
          <w:numId w:val="1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 tělesné výchově s přihlédnutím ke zdravotnímu stavu žáka všeobecná, tělesná zdatnost, výkonnost a jeho péče o vlastní zdraví</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Výchovně vzdělávací výsledky se klasifikují podle těchto kritérií:</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1 (výborný)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Žák je v činnostech velmi aktivní. Pracuje tvořivě, samostatně, plně využívá své osobní předpoklady a velmi úspěšně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2 (chvalitebný)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3 (dobrý)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4 (dostatečný)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Stupeň 5 (nedostatečný)</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jc w:val="both"/>
        <w:rPr>
          <w:b/>
          <w:color w:val="000000"/>
        </w:rPr>
      </w:pPr>
      <w:r>
        <w:rPr>
          <w:b/>
          <w:color w:val="000000"/>
        </w:rPr>
        <w:t>Stupně hodnocení chování</w:t>
      </w:r>
    </w:p>
    <w:p w:rsidR="0023694F" w:rsidRDefault="0023694F" w:rsidP="004F3F85">
      <w:pPr>
        <w:keepNext/>
        <w:pBdr>
          <w:top w:val="nil"/>
          <w:left w:val="nil"/>
          <w:bottom w:val="nil"/>
          <w:right w:val="nil"/>
          <w:between w:val="nil"/>
        </w:pBdr>
        <w:tabs>
          <w:tab w:val="left" w:pos="-2268"/>
        </w:tabs>
        <w:spacing w:line="240" w:lineRule="auto"/>
        <w:ind w:left="0" w:right="-1" w:hanging="2"/>
        <w:jc w:val="both"/>
        <w:rPr>
          <w:b/>
          <w:color w:val="000000"/>
          <w:sz w:val="16"/>
          <w:szCs w:val="16"/>
        </w:rPr>
      </w:pPr>
    </w:p>
    <w:p w:rsidR="0023694F" w:rsidRDefault="004F3F85" w:rsidP="004F3F85">
      <w:pPr>
        <w:numPr>
          <w:ilvl w:val="0"/>
          <w:numId w:val="31"/>
        </w:numPr>
        <w:pBdr>
          <w:top w:val="nil"/>
          <w:left w:val="nil"/>
          <w:bottom w:val="nil"/>
          <w:right w:val="nil"/>
          <w:between w:val="nil"/>
        </w:pBdr>
        <w:tabs>
          <w:tab w:val="left" w:pos="360"/>
        </w:tabs>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použití klasifikace se chování žáka ve škole a na akcích pořádaných školou hodnotí na vysvědčení stupni:</w:t>
      </w:r>
    </w:p>
    <w:p w:rsidR="0023694F" w:rsidRDefault="004F3F85" w:rsidP="004F3F85">
      <w:pPr>
        <w:numPr>
          <w:ilvl w:val="0"/>
          <w:numId w:val="27"/>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velmi dobré,</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2    -  uspokojivé,</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roofErr w:type="gramStart"/>
      <w:r>
        <w:rPr>
          <w:rFonts w:ascii="Calibri" w:eastAsia="Calibri" w:hAnsi="Calibri" w:cs="Calibri"/>
          <w:color w:val="000000"/>
          <w:sz w:val="22"/>
          <w:szCs w:val="22"/>
        </w:rPr>
        <w:t>3    – neuspokojivé</w:t>
      </w:r>
      <w:proofErr w:type="gramEnd"/>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numPr>
          <w:ilvl w:val="0"/>
          <w:numId w:val="31"/>
        </w:numPr>
        <w:pBdr>
          <w:top w:val="nil"/>
          <w:left w:val="nil"/>
          <w:bottom w:val="nil"/>
          <w:right w:val="nil"/>
          <w:between w:val="nil"/>
        </w:pBdr>
        <w:tabs>
          <w:tab w:val="left" w:pos="36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Kritéria pro jednotlivé stupně chování:</w:t>
      </w:r>
    </w:p>
    <w:p w:rsidR="0023694F" w:rsidRDefault="004F3F85" w:rsidP="004F3F85">
      <w:pPr>
        <w:numPr>
          <w:ilvl w:val="0"/>
          <w:numId w:val="2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stupeň 1 – velmi dobré:</w:t>
      </w:r>
      <w:r>
        <w:rPr>
          <w:rFonts w:ascii="Calibri" w:eastAsia="Calibri" w:hAnsi="Calibri" w:cs="Calibri"/>
          <w:color w:val="000000"/>
          <w:sz w:val="22"/>
          <w:szCs w:val="22"/>
        </w:rPr>
        <w:t xml:space="preserve"> Žák uvědoměle dodržuje pravidla chování a ustanovení vnitřního řádu školy. Méně závažných přestupků se dopouští ojediněle. Žák je však přístupný výchovnému působení a snaží se své chyby napravit.</w:t>
      </w:r>
    </w:p>
    <w:p w:rsidR="0023694F" w:rsidRDefault="004F3F85" w:rsidP="004F3F85">
      <w:pPr>
        <w:numPr>
          <w:ilvl w:val="0"/>
          <w:numId w:val="24"/>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stupeň 2 – uspokojivé:</w:t>
      </w:r>
      <w:r>
        <w:rPr>
          <w:rFonts w:ascii="Calibri" w:eastAsia="Calibri" w:hAnsi="Calibri" w:cs="Calibri"/>
          <w:color w:val="000000"/>
          <w:sz w:val="22"/>
          <w:szCs w:val="22"/>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23694F" w:rsidRDefault="004F3F85" w:rsidP="004F3F85">
      <w:pPr>
        <w:numPr>
          <w:ilvl w:val="0"/>
          <w:numId w:val="24"/>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stupeň 3 – neuspokojivé:</w:t>
      </w:r>
      <w:r>
        <w:rPr>
          <w:rFonts w:ascii="Calibri" w:eastAsia="Calibri" w:hAnsi="Calibri" w:cs="Calibri"/>
          <w:color w:val="000000"/>
          <w:sz w:val="22"/>
          <w:szCs w:val="22"/>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rPr>
          <w:b/>
          <w:color w:val="000000"/>
        </w:rPr>
      </w:pPr>
      <w:r>
        <w:rPr>
          <w:b/>
          <w:color w:val="000000"/>
        </w:rPr>
        <w:t>Celkové hodnocení žáka na vysvědčení</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rsidR="0023694F" w:rsidRDefault="004F3F85" w:rsidP="004F3F85">
      <w:pPr>
        <w:numPr>
          <w:ilvl w:val="0"/>
          <w:numId w:val="2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Celkové hodnocení žáka na vysvědčení se vyjadřuje stupni: </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prospěl/a s vyznamenáním</w:t>
      </w:r>
      <w:r>
        <w:rPr>
          <w:rFonts w:ascii="Calibri" w:eastAsia="Calibri" w:hAnsi="Calibri" w:cs="Calibri"/>
          <w:color w:val="000000"/>
          <w:sz w:val="22"/>
          <w:szCs w:val="22"/>
        </w:rPr>
        <w:br/>
        <w:t>prospěl/a</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neprospěl/a</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nehodnocen/a</w:t>
      </w:r>
    </w:p>
    <w:p w:rsidR="0023694F" w:rsidRDefault="004F3F85" w:rsidP="004F3F85">
      <w:pPr>
        <w:numPr>
          <w:ilvl w:val="0"/>
          <w:numId w:val="2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je hodnocen stupněm: </w:t>
      </w:r>
      <w:r>
        <w:rPr>
          <w:rFonts w:ascii="Calibri" w:eastAsia="Calibri" w:hAnsi="Calibri" w:cs="Calibri"/>
          <w:color w:val="000000"/>
          <w:sz w:val="22"/>
          <w:szCs w:val="22"/>
          <w:u w:val="single"/>
        </w:rPr>
        <w:t>prospěl s vyznamenáním</w:t>
      </w:r>
      <w:r>
        <w:rPr>
          <w:rFonts w:ascii="Calibri" w:eastAsia="Calibri" w:hAnsi="Calibri" w:cs="Calibri"/>
          <w:color w:val="000000"/>
          <w:sz w:val="22"/>
          <w:szCs w:val="22"/>
        </w:rPr>
        <w:t xml:space="preserve">, </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není-li v žádném z povinných předmětů stanovených ŠVP hodnocen na vysvědčení stupněm prospěchu horším než 2 – chvalitebný a průměr stupňů ze všech povinných předmětů stanovených ŠVP není vyšší než 1,5 a jeho chování je hodnoceno stupněm 1 - velmi dobré, v případě použití slovního hodnocení nebo kombinace slovního hodnocení a klasifikace postupuje škola podle pravidel hodnocení žáků podle § 14 odst. 2 vyhlášky.</w:t>
      </w:r>
    </w:p>
    <w:p w:rsidR="0023694F" w:rsidRDefault="004F3F85" w:rsidP="004F3F85">
      <w:pPr>
        <w:numPr>
          <w:ilvl w:val="0"/>
          <w:numId w:val="2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je hodnocen stupněm: </w:t>
      </w:r>
      <w:r>
        <w:rPr>
          <w:rFonts w:ascii="Calibri" w:eastAsia="Calibri" w:hAnsi="Calibri" w:cs="Calibri"/>
          <w:color w:val="000000"/>
          <w:sz w:val="22"/>
          <w:szCs w:val="22"/>
          <w:u w:val="single"/>
        </w:rPr>
        <w:t>prospěl</w:t>
      </w:r>
      <w:r>
        <w:rPr>
          <w:rFonts w:ascii="Calibri" w:eastAsia="Calibri" w:hAnsi="Calibri" w:cs="Calibri"/>
          <w:color w:val="000000"/>
          <w:sz w:val="22"/>
          <w:szCs w:val="22"/>
        </w:rPr>
        <w:t xml:space="preserve">, </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není-li v žádném z povinných předmětů stanovených ŠVP hodnocen na vysvědčení stupněm prospěchu 5 – nedostatečný nebo odpovídajícím slovním hodnocením.</w:t>
      </w:r>
    </w:p>
    <w:p w:rsidR="0023694F" w:rsidRDefault="004F3F85" w:rsidP="004F3F85">
      <w:pPr>
        <w:numPr>
          <w:ilvl w:val="0"/>
          <w:numId w:val="2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je hodnocen stupněm: </w:t>
      </w:r>
      <w:r>
        <w:rPr>
          <w:rFonts w:ascii="Calibri" w:eastAsia="Calibri" w:hAnsi="Calibri" w:cs="Calibri"/>
          <w:color w:val="000000"/>
          <w:sz w:val="22"/>
          <w:szCs w:val="22"/>
          <w:u w:val="single"/>
        </w:rPr>
        <w:t>neprospě</w:t>
      </w:r>
      <w:r>
        <w:rPr>
          <w:rFonts w:ascii="Calibri" w:eastAsia="Calibri" w:hAnsi="Calibri" w:cs="Calibri"/>
          <w:color w:val="000000"/>
          <w:sz w:val="22"/>
          <w:szCs w:val="22"/>
        </w:rPr>
        <w:t xml:space="preserve">l, </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je-li v některém z povinných předmětů stanovených ŠVP hodnocen na vysvědčení stupněm prospěchu 5 – nedostatečný nebo odpovídajícím slovním hodnocením nebo není-li z něho hodnocen na konci druhého pololetí.</w:t>
      </w:r>
    </w:p>
    <w:p w:rsidR="0023694F" w:rsidRDefault="004F3F85" w:rsidP="004F3F85">
      <w:pPr>
        <w:numPr>
          <w:ilvl w:val="0"/>
          <w:numId w:val="2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je hodnocen stupněm: </w:t>
      </w:r>
      <w:r>
        <w:rPr>
          <w:rFonts w:ascii="Calibri" w:eastAsia="Calibri" w:hAnsi="Calibri" w:cs="Calibri"/>
          <w:color w:val="000000"/>
          <w:sz w:val="22"/>
          <w:szCs w:val="22"/>
          <w:u w:val="single"/>
        </w:rPr>
        <w:t>nehodnocen,</w:t>
      </w: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není-li možné žáka hodnotit z některého z povinných předmětů stanovených školním vzdělávacím programem na konci prvního pololetí.</w:t>
      </w:r>
    </w:p>
    <w:p w:rsidR="0023694F" w:rsidRDefault="004F3F85" w:rsidP="004F3F85">
      <w:pPr>
        <w:numPr>
          <w:ilvl w:val="0"/>
          <w:numId w:val="2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Nelze-li žáka z některého nebo ze všech předmětů v prvním nebo ve druhém pololetí hodnotit ani v náhradním termínu, na vysvědčení se uvádí místo hodnocení slovo "nehodnocen“.</w:t>
      </w:r>
    </w:p>
    <w:p w:rsidR="0023694F" w:rsidRDefault="004F3F85" w:rsidP="004F3F85">
      <w:pPr>
        <w:numPr>
          <w:ilvl w:val="0"/>
          <w:numId w:val="28"/>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Jestliže je žák z výuky některého předmětu v prvním nebo ve druhém pololetí uvolněn, uvádí se na vysvědčení místo hodnocení slovo "uvolněn".</w:t>
      </w: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Zásady pro používání slovního hodnocení</w:t>
      </w:r>
    </w:p>
    <w:p w:rsidR="0023694F" w:rsidRDefault="004F3F85" w:rsidP="004F3F85">
      <w:pPr>
        <w:numPr>
          <w:ilvl w:val="0"/>
          <w:numId w:val="2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w:t>
      </w:r>
    </w:p>
    <w:p w:rsidR="0023694F" w:rsidRDefault="004F3F85" w:rsidP="004F3F85">
      <w:pPr>
        <w:numPr>
          <w:ilvl w:val="0"/>
          <w:numId w:val="2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w:t>
      </w:r>
    </w:p>
    <w:p w:rsidR="0023694F" w:rsidRDefault="004F3F85" w:rsidP="004F3F85">
      <w:pPr>
        <w:numPr>
          <w:ilvl w:val="0"/>
          <w:numId w:val="2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Výsledky vzdělávání žáka na konci prvního pololetí lze hodnotit souhrnně za všechny předměty.</w:t>
      </w:r>
    </w:p>
    <w:p w:rsidR="0023694F" w:rsidRDefault="004F3F85" w:rsidP="004F3F85">
      <w:pPr>
        <w:numPr>
          <w:ilvl w:val="0"/>
          <w:numId w:val="20"/>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Slovní hodnocení lze použít i pro hodnocení chování žáka.</w:t>
      </w:r>
    </w:p>
    <w:p w:rsidR="0023694F" w:rsidRDefault="004F3F85" w:rsidP="004F3F85">
      <w:pPr>
        <w:numPr>
          <w:ilvl w:val="0"/>
          <w:numId w:val="20"/>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lastRenderedPageBreak/>
        <w:t>Zásady pro stanovení celkového hodnocení žáka na vysvědčení v případě použití slovního hodnocení nebo kombinace slovního hodnocení a klasifikace</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23694F" w:rsidRDefault="004F3F85" w:rsidP="004F3F85">
      <w:pPr>
        <w:numPr>
          <w:ilvl w:val="0"/>
          <w:numId w:val="2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Zásady pro vzájemné převedení klasifikace a slovního hodnocení:</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Prospěch:</w:t>
      </w:r>
    </w:p>
    <w:tbl>
      <w:tblPr>
        <w:tblStyle w:val="a"/>
        <w:tblW w:w="9072" w:type="dxa"/>
        <w:tblInd w:w="5" w:type="dxa"/>
        <w:tblLayout w:type="fixed"/>
        <w:tblLook w:val="0000" w:firstRow="0" w:lastRow="0" w:firstColumn="0" w:lastColumn="0" w:noHBand="0" w:noVBand="0"/>
      </w:tblPr>
      <w:tblGrid>
        <w:gridCol w:w="3119"/>
        <w:gridCol w:w="5953"/>
      </w:tblGrid>
      <w:tr w:rsidR="0023694F">
        <w:trPr>
          <w:trHeight w:val="258"/>
        </w:trPr>
        <w:tc>
          <w:tcPr>
            <w:tcW w:w="9072" w:type="dxa"/>
            <w:gridSpan w:val="2"/>
            <w:tcBorders>
              <w:top w:val="single" w:sz="4" w:space="0" w:color="000000"/>
              <w:left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Ovládnutí učiva </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1 – výborný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ovládá bezpečně </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2 – chvalitebný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ovládá</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3 – dobrý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v podstatě ovládá</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4 – 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ovládá se značnými mezerami</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5 - nedostatečný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neovládá</w:t>
            </w:r>
          </w:p>
        </w:tc>
      </w:tr>
      <w:tr w:rsidR="0023694F">
        <w:trPr>
          <w:trHeight w:val="286"/>
        </w:trPr>
        <w:tc>
          <w:tcPr>
            <w:tcW w:w="9072" w:type="dxa"/>
            <w:gridSpan w:val="2"/>
            <w:tcBorders>
              <w:top w:val="single" w:sz="4" w:space="0" w:color="000000"/>
              <w:left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Úroveň myšlení</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1 – výborný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pohotový, bystrý, dobře chápe souvislosti, samostatný</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2 – chvalitebný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uvažuje celkem samostatně</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3 – dobrý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menší samostatnost v myšlení</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4 – 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nesamostatné myšlení, pouze s nápovědou</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5 - nedostatečný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odpovídá nesprávně i na návodné otázky</w:t>
            </w:r>
          </w:p>
        </w:tc>
      </w:tr>
      <w:tr w:rsidR="0023694F">
        <w:trPr>
          <w:trHeight w:val="314"/>
        </w:trPr>
        <w:tc>
          <w:tcPr>
            <w:tcW w:w="9072" w:type="dxa"/>
            <w:gridSpan w:val="2"/>
            <w:tcBorders>
              <w:top w:val="single" w:sz="4" w:space="0" w:color="000000"/>
              <w:left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Úroveň vyjadřování</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1 – výborný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výstižné a poměrně přesné </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2 – chvalitebný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celkem výstižné</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3 – dobrý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myšlenky vyjadřuje ne dost přesně</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4 – 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myšlenky vyjadřuje se značnými obtížemi</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5 - nedostatečný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nedokáže se samostatně vyjádřit, i na návodné otázky odpovídá</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nesprávně      </w:t>
            </w:r>
          </w:p>
        </w:tc>
      </w:tr>
      <w:tr w:rsidR="0023694F">
        <w:trPr>
          <w:trHeight w:val="360"/>
        </w:trPr>
        <w:tc>
          <w:tcPr>
            <w:tcW w:w="9072" w:type="dxa"/>
            <w:gridSpan w:val="2"/>
            <w:tcBorders>
              <w:top w:val="single" w:sz="4" w:space="0" w:color="000000"/>
              <w:left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Celková aplikace vědomostí, řešení úkolů, chyby, jichž se žák dopouští</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1 – výborný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užívá vědomostí a dovedností spolehlivě a uvědoměle, pracuje</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samostatně, přesně a s jistotou </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2 – chvalitebný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dovede používat vědomosti a dovednosti při řešení úkolů, </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dopouští se jen menších chyb</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3 – dobrý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řeší úkoly s pomocí učitele a s touto pomocí snadno překonává</w:t>
            </w:r>
          </w:p>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potíže a odstraňuje chyby</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4 – 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dělá podstatné chyby, nesnadno je překonává</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5 - nedostatečný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praktické úkoly nedokáže splnit ani s pomocí</w:t>
            </w:r>
          </w:p>
        </w:tc>
      </w:tr>
      <w:tr w:rsidR="0023694F">
        <w:trPr>
          <w:trHeight w:val="336"/>
        </w:trPr>
        <w:tc>
          <w:tcPr>
            <w:tcW w:w="9072" w:type="dxa"/>
            <w:gridSpan w:val="2"/>
            <w:tcBorders>
              <w:top w:val="single" w:sz="4" w:space="0" w:color="000000"/>
              <w:left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Aktivita, píle, zájem o učení</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1 – výborný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aktivní, učí se svědomitě a se zájmem</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2 – chvalitebný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učí se svědomitě</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3 – dobrý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k učení a práci nepotřebuje větších podnětů</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4 – 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malý zájem o učení, potřebuje stálé podněty</w:t>
            </w:r>
          </w:p>
        </w:tc>
      </w:tr>
      <w:tr w:rsidR="0023694F">
        <w:tc>
          <w:tcPr>
            <w:tcW w:w="3119" w:type="dxa"/>
            <w:tcBorders>
              <w:top w:val="single" w:sz="4" w:space="0" w:color="000000"/>
              <w:left w:val="single" w:sz="4" w:space="0" w:color="000000"/>
              <w:bottom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5 - nedostatečný</w:t>
            </w:r>
          </w:p>
        </w:tc>
        <w:tc>
          <w:tcPr>
            <w:tcW w:w="5953" w:type="dxa"/>
            <w:tcBorders>
              <w:top w:val="single" w:sz="4" w:space="0" w:color="000000"/>
              <w:left w:val="single" w:sz="4" w:space="0" w:color="000000"/>
              <w:bottom w:val="single" w:sz="4" w:space="0" w:color="000000"/>
              <w:right w:val="single" w:sz="4" w:space="0" w:color="000000"/>
            </w:tcBorders>
          </w:tcPr>
          <w:p w:rsidR="0023694F" w:rsidRDefault="004F3F85"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pomoc a pobízení k učení jsou zatím neúčinné</w:t>
            </w:r>
          </w:p>
        </w:tc>
      </w:tr>
    </w:tbl>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23694F" w:rsidRDefault="004F3F85" w:rsidP="004F3F85">
      <w:pPr>
        <w:numPr>
          <w:ilvl w:val="0"/>
          <w:numId w:val="2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Na závěr každého slovního hodnocení jednotlivých povinných předmětů bude uvedeno následující ohodnocení, které bude využito i při převodu slovního hodnocení na známku:   </w:t>
      </w:r>
    </w:p>
    <w:p w:rsidR="0023694F" w:rsidRDefault="004F3F85" w:rsidP="004F3F85">
      <w:pPr>
        <w:numPr>
          <w:ilvl w:val="0"/>
          <w:numId w:val="2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ovládá bezpečně</w:t>
      </w:r>
    </w:p>
    <w:p w:rsidR="0023694F" w:rsidRDefault="004F3F85" w:rsidP="004F3F85">
      <w:pPr>
        <w:numPr>
          <w:ilvl w:val="0"/>
          <w:numId w:val="2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ovládá</w:t>
      </w:r>
    </w:p>
    <w:p w:rsidR="0023694F" w:rsidRDefault="004F3F85" w:rsidP="004F3F85">
      <w:pPr>
        <w:numPr>
          <w:ilvl w:val="0"/>
          <w:numId w:val="2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v podstatě ovládá</w:t>
      </w:r>
    </w:p>
    <w:p w:rsidR="0023694F" w:rsidRDefault="004F3F85" w:rsidP="004F3F85">
      <w:pPr>
        <w:numPr>
          <w:ilvl w:val="0"/>
          <w:numId w:val="2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ovládá s obtížemi</w:t>
      </w:r>
    </w:p>
    <w:p w:rsidR="0023694F" w:rsidRDefault="004F3F85" w:rsidP="004F3F85">
      <w:pPr>
        <w:numPr>
          <w:ilvl w:val="0"/>
          <w:numId w:val="22"/>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neovládá                 </w:t>
      </w:r>
    </w:p>
    <w:p w:rsidR="0023694F" w:rsidRDefault="004F3F85" w:rsidP="004F3F85">
      <w:pPr>
        <w:numPr>
          <w:ilvl w:val="0"/>
          <w:numId w:val="2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Podle této převodové stupnice bude provedeno celkové hodnocení žáka na vysvědčení.</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Způsob získávání podkladů pro hodnocení</w:t>
      </w:r>
    </w:p>
    <w:p w:rsidR="0023694F" w:rsidRDefault="004F3F85" w:rsidP="004F3F85">
      <w:pPr>
        <w:numPr>
          <w:ilvl w:val="0"/>
          <w:numId w:val="8"/>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Podklady pro hodnocení a klasifikaci získávají vyučující zejména: soustavným diagnostickým pozorováním žáků, sledováním jeho výkonů a připravenosti na vyučování, různými druhy zkoušek (písemné, ústní, grafické, praktické, pohybové), standardizovanými testy, kontrolními písemnými pracemi, portfoliem žáka, celkovou analýzou výsledků různých činností žáka doplněnou o další informace, které učitel získá z rozhovorů s žákem, konzultacemi s ostatními vyučujícími, s pracovníky školských poradenských zařízení, rozhovory se zákonnými zástupci žáka. </w:t>
      </w:r>
    </w:p>
    <w:p w:rsidR="0023694F" w:rsidRDefault="004F3F85" w:rsidP="004F3F85">
      <w:pPr>
        <w:numPr>
          <w:ilvl w:val="0"/>
          <w:numId w:val="8"/>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 2. až 5. ročníku musí mít z každého předmětu alespoň čtyři známky za každé pololetí, z toho nejméně jednu za ústní zkoušení (mimo výchov). Známky získávají vyučující průběžně během celého klasifikačního období.  </w:t>
      </w:r>
    </w:p>
    <w:p w:rsidR="0023694F" w:rsidRDefault="004F3F85" w:rsidP="004F3F85">
      <w:pPr>
        <w:numPr>
          <w:ilvl w:val="0"/>
          <w:numId w:val="8"/>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Není přípustné ústně přezkušovat žáky koncem klasifikačního období z látky celého tohoto období.</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Hodnocení je zaměřeno na to, co žák umí a v čem se projevuje pozitivně, nikoli na to, v čem dosud chybuje. Učitel žáky pozoruje při plnění úkolů a při známých činnostech, kdy žáci mají mnoho příležitostí k prokázání svých znalostí a dovedností. Nelze spoléhat jen na zkoušení a známkování.</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je porovnáván sám se sebou, se svým předchozím výkonem, aby si utvořil obraz o svých pokrocích.</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Učitel hodnotí zejména vědomosti, dovednosti, postoje, tvořivost, úroveň komunikace, práce s informacemi.</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klasifikaci učitel nevychází z prostého počtu chyb, ale z počtu jevů, které žák zvládl.</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Chyba je přirozenou součástí procesu učení. Žáci mohou některé práce sami opravovat, hodnocení žákova výkonu musí být doprovázeno rozborem jeho chyb. </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Učitel hodnotí a do klasifikace promítá práci s chybou (žák chybu najde samostatně a opraví; najde chybu po upozornění a opraví; chybu nenajde, ale po upozornění opraví samostatně nebo s dopomocí).</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Učitel zjišťuje důvod nevyrovnaných učebních výkonů žáků v určitém časovém období. V případech mimořádného zhoršení prospěchu informuje třídní učitel neodkladně zákonné zástupce žáka.</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Učitel musí respektovat každého žáka, věřit, že každý žák může uspět, hodnotit individuální snahu, vytvářet podnětné učební prostředí, být zásadový a spravedlivý, umožnit žákovi, aby se zúčastnil hodnocení své práce.</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Žáci musí mít možnost a dostatek času k naučení, procvičení a zažití učiva.</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Pokud je klasifikace prováděna na základě písemných prací, tyto práce se uchovávají celé klasifikační období. Opravené písemné práce musí být předloženy všem žákům a na požádání ve škole také rodičům.      </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Zkoušení probíhá zásadně před kolektivem třídy. Výjimka je možná jen při diagnostikované vývojové poruše, kdy je tento způsob doporučen ve zprávě psychologa.</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ústním zkoušení oznámí učitel žákovi výsledek hodnocení okamžitě, výsledky písemných prací do 1 týdne.</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Kontrolní práce a testy učitel rozvrhne rovnoměrně na celý školní rok, konzultuje jejich termíny s ostatními vyučujícími, v 1 dni se může psát jen jedna taková zkouška.</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Učitel oznamuje žákovi výsledek každé klasifikace a poukazuje na klady a nedostatky projevů, výkonů a výtvorů.</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Učitel bere v úvahu doporučení školského poradenského zařízení, která mají vztah ke způsobu hodnocení a klasifikace žáka.</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Při skupinové práci se u žáka hodnotí: podíl na práci skupiny, držení se tématu, návrh dobrých řešení, respektování druhých, komunikace, zapojení a spolupráce, ústní prezentace.</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Vyučující dodržují zásady pedagogického taktu, zejména neklasifikují žáky ihned po jejich návratu do školy po nepřítomnosti delší než jeden týden.</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Při celkové klasifikaci přihlíží učitel k věkovým zvláštnostem žáka i k tomu, že žák mohl v průběhu klasifikačního období zakolísat v učebních výkonech pro určitou indispozici. </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Výsledky vzdělávání a chování žáků projednává na konci každého čtvrtletí pedagogická rada.</w:t>
      </w:r>
    </w:p>
    <w:p w:rsidR="0023694F" w:rsidRDefault="004F3F85" w:rsidP="004F3F85">
      <w:pPr>
        <w:numPr>
          <w:ilvl w:val="0"/>
          <w:numId w:val="35"/>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o klasifikaci jsou zákonným zástupcům sdělovány při osobním jednání na třídních aktivech, informačních dnech nebo při individuálních konzultacích, na které jsou písemně zváni. Rodičům, kteří se nemohli dostavit na školou určený termín, poskytnou vyučující možnost individuální konzultace. Údaje o klasifikaci a hodnocení chování žáka jsou sdělovány pouze zástupcům žáka, nikoli veřejně.      </w:t>
      </w: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Podrobnosti o komisionálních a opravných zkouškách</w:t>
      </w: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rPr>
          <w:b/>
          <w:color w:val="000000"/>
        </w:rPr>
      </w:pPr>
      <w:r>
        <w:rPr>
          <w:b/>
          <w:color w:val="000000"/>
        </w:rPr>
        <w:t xml:space="preserve"> Komisionální přezkoušení</w:t>
      </w:r>
    </w:p>
    <w:p w:rsidR="0023694F" w:rsidRDefault="0023694F" w:rsidP="004F3F85">
      <w:pPr>
        <w:pBdr>
          <w:top w:val="nil"/>
          <w:left w:val="nil"/>
          <w:bottom w:val="nil"/>
          <w:right w:val="nil"/>
          <w:between w:val="nil"/>
        </w:pBdr>
        <w:spacing w:line="240" w:lineRule="auto"/>
        <w:ind w:left="0" w:hanging="2"/>
        <w:rPr>
          <w:rFonts w:ascii="Calibri" w:eastAsia="Calibri" w:hAnsi="Calibri" w:cs="Calibri"/>
          <w:b/>
          <w:color w:val="000000"/>
          <w:sz w:val="16"/>
          <w:szCs w:val="16"/>
        </w:rPr>
      </w:pPr>
    </w:p>
    <w:p w:rsidR="0023694F" w:rsidRDefault="004F3F85" w:rsidP="004F3F85">
      <w:pPr>
        <w:numPr>
          <w:ilvl w:val="0"/>
          <w:numId w:val="2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Komisionální přezkoušení se koná:</w:t>
      </w:r>
    </w:p>
    <w:p w:rsidR="0023694F" w:rsidRDefault="004F3F85" w:rsidP="004F3F85">
      <w:pPr>
        <w:numPr>
          <w:ilvl w:val="0"/>
          <w:numId w:val="25"/>
        </w:numPr>
        <w:pBdr>
          <w:top w:val="nil"/>
          <w:left w:val="nil"/>
          <w:bottom w:val="nil"/>
          <w:right w:val="nil"/>
          <w:between w:val="nil"/>
        </w:pBdr>
        <w:tabs>
          <w:tab w:val="left" w:pos="36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má-li zákonný zástupce žáka pochybnosti o správnosti hodnocení na konci 1. nebo 2. pololetí</w:t>
      </w:r>
    </w:p>
    <w:p w:rsidR="0023694F" w:rsidRDefault="004F3F85" w:rsidP="004F3F85">
      <w:pPr>
        <w:numPr>
          <w:ilvl w:val="0"/>
          <w:numId w:val="25"/>
        </w:numPr>
        <w:pBdr>
          <w:top w:val="nil"/>
          <w:left w:val="nil"/>
          <w:bottom w:val="nil"/>
          <w:right w:val="nil"/>
          <w:between w:val="nil"/>
        </w:pBdr>
        <w:tabs>
          <w:tab w:val="left" w:pos="36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při konání opravné zkoušky</w:t>
      </w:r>
    </w:p>
    <w:p w:rsidR="0023694F" w:rsidRDefault="004F3F85" w:rsidP="004F3F85">
      <w:pPr>
        <w:numPr>
          <w:ilvl w:val="0"/>
          <w:numId w:val="2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Komisi pro komisionální přezkoušení jmenuje ředitelka školy; v případě, že je vyučující daného předmětu, jmenuje komisi krajský úřad.</w:t>
      </w:r>
    </w:p>
    <w:p w:rsidR="0023694F" w:rsidRDefault="004F3F85" w:rsidP="004F3F85">
      <w:pPr>
        <w:numPr>
          <w:ilvl w:val="0"/>
          <w:numId w:val="2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Komise je tříčlenná a tvoří ji: předseda (=ředitelka školy nebo jí pověřený učitel zkoušející školy nebo v případě, že vyučující daného předmětu je ředitelka školy, krajským úřadem jmenovaný jiný pedagogický pracovník školy), zkoušející učitel (=vyučující daného předmětu ve třídě nebo jiný vyučující daného předmětu) a přísedící (=jiný vyučující daného předmětu nebo předmětu stejné vzdělávací oblasti stanovené RVP pro ZV).</w:t>
      </w:r>
    </w:p>
    <w:p w:rsidR="0023694F" w:rsidRDefault="004F3F85" w:rsidP="004F3F85">
      <w:pPr>
        <w:numPr>
          <w:ilvl w:val="0"/>
          <w:numId w:val="2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Výsledek přezkoušení již nelze napadnout novou žádostí o přezkoušení. Výsledek přezkoušení stanoví komise hlasováním. Výsledek se vyjádří stupněm prospěchu nebo slovním hodnocením. Ředitelka školy sdělí výsledek přezkoušení prokazatelným způsobem žákovi a jeho zákonnému zástupci. V případě změny hodnocení se žákovi vydá nové vysvědčení.</w:t>
      </w:r>
    </w:p>
    <w:p w:rsidR="0023694F" w:rsidRDefault="004F3F85" w:rsidP="004F3F85">
      <w:pPr>
        <w:numPr>
          <w:ilvl w:val="0"/>
          <w:numId w:val="2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 přezkoušení se pořizuje protokol, který se stává součástí dokumentace školy. </w:t>
      </w:r>
    </w:p>
    <w:p w:rsidR="0023694F" w:rsidRDefault="004F3F85" w:rsidP="004F3F85">
      <w:pPr>
        <w:numPr>
          <w:ilvl w:val="0"/>
          <w:numId w:val="2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může v jednom dni konat přezkoušení pouze z jednoho předmětu. Není-li možné žáka ze závažných důvodů ve stanoveném termínu přezkoušet, stanoví orgán jmenující komisi náhradní termín přezkoušení.</w:t>
      </w:r>
    </w:p>
    <w:p w:rsidR="0023694F" w:rsidRDefault="004F3F85" w:rsidP="004F3F85">
      <w:pPr>
        <w:numPr>
          <w:ilvl w:val="0"/>
          <w:numId w:val="2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Konkrétní obsah a rozsah přezkoušení stanoví ředitelka školy v souladu se ŠVP.</w:t>
      </w:r>
    </w:p>
    <w:p w:rsidR="0023694F" w:rsidRDefault="004F3F85" w:rsidP="004F3F85">
      <w:pPr>
        <w:numPr>
          <w:ilvl w:val="0"/>
          <w:numId w:val="23"/>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Vykonáním přezkoušení není dotčena možnost vykonat opravnou zkoušku.</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2"/>
          <w:numId w:val="6"/>
        </w:numPr>
        <w:pBdr>
          <w:top w:val="nil"/>
          <w:left w:val="nil"/>
          <w:bottom w:val="nil"/>
          <w:right w:val="nil"/>
          <w:between w:val="nil"/>
        </w:pBdr>
        <w:tabs>
          <w:tab w:val="left" w:pos="-2268"/>
        </w:tabs>
        <w:spacing w:line="240" w:lineRule="auto"/>
        <w:ind w:left="0" w:right="-1" w:hanging="2"/>
        <w:rPr>
          <w:b/>
          <w:color w:val="000000"/>
        </w:rPr>
      </w:pPr>
      <w:r>
        <w:rPr>
          <w:b/>
          <w:color w:val="000000"/>
        </w:rPr>
        <w:t>Opravná zkouška</w:t>
      </w:r>
    </w:p>
    <w:p w:rsidR="0023694F" w:rsidRDefault="004F3F85" w:rsidP="004F3F85">
      <w:pPr>
        <w:numPr>
          <w:ilvl w:val="0"/>
          <w:numId w:val="9"/>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Opravnou zkoušku koná žák, který na daném stupni školy dosud neopakoval ročník a na konci 2. pololetí neprospěl nejvýše ze dvou povinných předmětů s výjimkou výchov.</w:t>
      </w:r>
    </w:p>
    <w:p w:rsidR="0023694F" w:rsidRDefault="004F3F85" w:rsidP="004F3F85">
      <w:pPr>
        <w:numPr>
          <w:ilvl w:val="0"/>
          <w:numId w:val="9"/>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Opravné zkoušky se konají nejpozději do konce příslušného školního roku, tj. do 31. </w:t>
      </w:r>
      <w:proofErr w:type="gramStart"/>
      <w:r>
        <w:rPr>
          <w:rFonts w:ascii="Calibri" w:eastAsia="Calibri" w:hAnsi="Calibri" w:cs="Calibri"/>
          <w:color w:val="000000"/>
          <w:sz w:val="22"/>
          <w:szCs w:val="22"/>
        </w:rPr>
        <w:t>srpna,  v termínu</w:t>
      </w:r>
      <w:proofErr w:type="gramEnd"/>
      <w:r>
        <w:rPr>
          <w:rFonts w:ascii="Calibri" w:eastAsia="Calibri" w:hAnsi="Calibri" w:cs="Calibri"/>
          <w:color w:val="000000"/>
          <w:sz w:val="22"/>
          <w:szCs w:val="22"/>
        </w:rPr>
        <w:t xml:space="preserve"> stanoveném ředitelkou školy.</w:t>
      </w:r>
    </w:p>
    <w:p w:rsidR="0023694F" w:rsidRDefault="004F3F85" w:rsidP="004F3F85">
      <w:pPr>
        <w:numPr>
          <w:ilvl w:val="0"/>
          <w:numId w:val="9"/>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Pro složení komise opravné zkoušky platí stejná pravidla jako pro komisionální přezkoušení.</w:t>
      </w:r>
    </w:p>
    <w:p w:rsidR="0023694F" w:rsidRDefault="004F3F85" w:rsidP="004F3F85">
      <w:pPr>
        <w:numPr>
          <w:ilvl w:val="0"/>
          <w:numId w:val="9"/>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rsidR="0023694F" w:rsidRDefault="004F3F85" w:rsidP="004F3F85">
      <w:pPr>
        <w:numPr>
          <w:ilvl w:val="0"/>
          <w:numId w:val="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V případě, že zákonný zástupce žáka má pochybnosti o správnosti výsledku opravné zkoušky, může požádat o komisionální přezkoušení podle § 22 vyhlášky.</w:t>
      </w:r>
    </w:p>
    <w:p w:rsidR="0023694F" w:rsidRDefault="004F3F85" w:rsidP="004F3F85">
      <w:pPr>
        <w:numPr>
          <w:ilvl w:val="0"/>
          <w:numId w:val="9"/>
        </w:numPr>
        <w:pBdr>
          <w:top w:val="nil"/>
          <w:left w:val="nil"/>
          <w:bottom w:val="nil"/>
          <w:right w:val="nil"/>
          <w:between w:val="nil"/>
        </w:pBdr>
        <w:tabs>
          <w:tab w:val="left" w:pos="360"/>
        </w:tabs>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Žákovi, který konal opravnou zkoušku, se na vysvědčení uvede datum poslední opravné zkoušky v daném pololetí.</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Způsob hodnocení žáků se speciálními vzdělávacími potřebami</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Žákem se speciálně vzdělávacími potřebami je žák se zdravotním postižením, zdravotním znevýhodněním nebo sociálním znevýhodněním. </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Zdravotním postižením se rozumí mentální, tělesné, zrakové, sluchové postižení, vady řeči, autismus, kombinované postižení více vadami a vývojové poruchy učení nebo chování. </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Zdravotním znevýhodněním je zdravotní oslabení, dlouhodobá nemoc nebo lehčí zdravotní poruchy vedoucí k poruchám učení nebo chování, které vyžadují zohlednění při vzdělávání.</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ČR.</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Žáci se speciálními vzdělávacími potřebami mají právo na vytvoření nezbytných podmínek při vzdělávání i klasifikaci a hodnocení. Jejich vzdělávání se uskutečňuje pomocí podpůrných opatření.</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Podpůrnými opatřeními je využití speciálních metod, forem a prostředků vzdělávání, kompenzačních, rehabilitačních a učebních pomůcek, speciálních učebnic a didaktických materiálů, zařazení předmětů speciální pedagogické péče, poskytování pedagogicko psychologických služeb, dle potřeby zajištění služeb asistenta pedagoga nebo jiná úprava organizace vzdělávání zohledňující speciální potřeby žáka.</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Forma speciálního vzdělávání žáka se zdravotním postižením je forma individuální integrace.</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 povolení individuálního vzdělávacího plánu (IVP) rozhodne ředitelka školy na základě žádosti zákonných zástupců a doporučení školského poradenského zařízení.</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Obsah IVP stanoví vyhláška č. 73/2005 Sb., o vzdělávání dětí, žáků a studentů se speciálními vzdělávacími potřebami a dětí, žáků a studentů mimořádně nadaných v platném znění. IVP vychází ze ŠVP, respektuje vyšetření žáka školským poradenským zařízením, případně dalších odborníků a vyjádření zákonných zástupců žáka.</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IVP je závazným dokumentem pro zajištění speciálních vzdělávacích potřeb žáka a je součástí dokumentace školy. Způsob hodnocení (klasifikace nebo slovní) se stanovuje při tvorbě IVP po projednání se zákonným zástupcem žáka.</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Pokud je ve třídě školy vzděláván individuálně integrovaný žák, vytvoří ředitelka školy podmínky odpovídající individuálním vzdělávacím potřebám žáka vedoucí k jeho všestrannému rozvoji.</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Při hodnocení žáků se speciálními vzdělávacími potřebami se přihlíží k povaze postižení nebo znevýhodnění. Vyučující respektují doporučení školského poradenského zařízení a volí vhodné způsoby získávání podkladů pro hodnocení a klasifikaci. Při zjišťování úrovně vědomostí těchto žáků volí učitel takové formy a druhy zkoušení, které odpovídají možnostem žáka a na něž nemá porucha negativní vliv. Vyučující klade důraz na ten druh projevu, ve kterém má žák předpoklady podávat lepší výkony. </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Klasifikace je provázena hodnocením, tj. vyjádřením pozitivních stránek výkonu, objasněním podstaty neúspěchu, návodem, jak mezery a nedostatky překonávat.  V hodnocení se přístup vyučujícího zaměřuje na pozitivní výkony žáka a tím na podporu jeho motivace k učení namísto jednostranného zdůrazňování chyb.                                             </w:t>
      </w:r>
    </w:p>
    <w:p w:rsidR="0023694F" w:rsidRDefault="004F3F85" w:rsidP="004F3F85">
      <w:pPr>
        <w:numPr>
          <w:ilvl w:val="0"/>
          <w:numId w:val="11"/>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Všechna navrhovaná pedagogická opatření se projednávají se zákonnými zástupci žáka a jejich názor je respektován.</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keepNext/>
        <w:numPr>
          <w:ilvl w:val="1"/>
          <w:numId w:val="6"/>
        </w:numPr>
        <w:pBdr>
          <w:top w:val="nil"/>
          <w:left w:val="nil"/>
          <w:bottom w:val="nil"/>
          <w:right w:val="nil"/>
          <w:between w:val="nil"/>
        </w:pBdr>
        <w:spacing w:before="240" w:after="60" w:line="240" w:lineRule="auto"/>
        <w:ind w:left="0" w:hanging="2"/>
        <w:rPr>
          <w:rFonts w:ascii="Arial" w:eastAsia="Arial" w:hAnsi="Arial" w:cs="Arial"/>
          <w:b/>
          <w:i/>
          <w:color w:val="000000"/>
        </w:rPr>
      </w:pPr>
      <w:r>
        <w:rPr>
          <w:rFonts w:ascii="Arial" w:eastAsia="Arial" w:hAnsi="Arial" w:cs="Arial"/>
          <w:b/>
          <w:i/>
          <w:color w:val="000000"/>
        </w:rPr>
        <w:t>Způsob hodnocení mimořádně nadaných žáků</w:t>
      </w:r>
    </w:p>
    <w:p w:rsidR="0023694F" w:rsidRDefault="004F3F85" w:rsidP="004F3F85">
      <w:pPr>
        <w:keepNext/>
        <w:numPr>
          <w:ilvl w:val="0"/>
          <w:numId w:val="21"/>
        </w:numPr>
        <w:pBdr>
          <w:top w:val="nil"/>
          <w:left w:val="nil"/>
          <w:bottom w:val="nil"/>
          <w:right w:val="nil"/>
          <w:between w:val="nil"/>
        </w:pBdr>
        <w:spacing w:before="240" w:after="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Mimořádně nadaný žák je žák, jehož schopnosti dosahují mimořádné úrovně při vysoké tvořivosti v celém okruhu činností nebo v jednotlivých rozumových oblastech, pohybových, uměleckých a sociálních dovednostech. Zjišťování mimořádného nadání žáka provádí školské poradenské zařízení.</w:t>
      </w:r>
    </w:p>
    <w:p w:rsidR="0023694F" w:rsidRDefault="004F3F85" w:rsidP="004F3F85">
      <w:pPr>
        <w:keepNext/>
        <w:numPr>
          <w:ilvl w:val="0"/>
          <w:numId w:val="21"/>
        </w:numPr>
        <w:pBdr>
          <w:top w:val="nil"/>
          <w:left w:val="nil"/>
          <w:bottom w:val="nil"/>
          <w:right w:val="nil"/>
          <w:between w:val="nil"/>
        </w:pBdr>
        <w:spacing w:before="240" w:after="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Vzdělávání žáků mimořádně</w:t>
      </w:r>
      <w:r>
        <w:rPr>
          <w:rFonts w:ascii="Calibri" w:eastAsia="Calibri" w:hAnsi="Calibri" w:cs="Calibri"/>
          <w:b/>
          <w:color w:val="000000"/>
          <w:sz w:val="22"/>
          <w:szCs w:val="22"/>
        </w:rPr>
        <w:t xml:space="preserve"> </w:t>
      </w:r>
      <w:r>
        <w:rPr>
          <w:rFonts w:ascii="Calibri" w:eastAsia="Calibri" w:hAnsi="Calibri" w:cs="Calibri"/>
          <w:color w:val="000000"/>
          <w:sz w:val="22"/>
          <w:szCs w:val="22"/>
        </w:rPr>
        <w:t>nadaných se uskutečňuje pomocí podpůrných opatření.</w:t>
      </w:r>
    </w:p>
    <w:p w:rsidR="0023694F" w:rsidRDefault="004F3F85" w:rsidP="004F3F85">
      <w:pPr>
        <w:keepNext/>
        <w:numPr>
          <w:ilvl w:val="0"/>
          <w:numId w:val="21"/>
        </w:numPr>
        <w:pBdr>
          <w:top w:val="nil"/>
          <w:left w:val="nil"/>
          <w:bottom w:val="nil"/>
          <w:right w:val="nil"/>
          <w:between w:val="nil"/>
        </w:pBdr>
        <w:spacing w:before="240" w:after="60" w:line="240" w:lineRule="auto"/>
        <w:ind w:left="0" w:hanging="2"/>
        <w:rPr>
          <w:rFonts w:ascii="Calibri" w:eastAsia="Calibri" w:hAnsi="Calibri" w:cs="Calibri"/>
          <w:b/>
          <w:color w:val="000000"/>
          <w:sz w:val="22"/>
          <w:szCs w:val="22"/>
        </w:rPr>
      </w:pPr>
      <w:r>
        <w:rPr>
          <w:rFonts w:ascii="Calibri" w:eastAsia="Calibri" w:hAnsi="Calibri" w:cs="Calibri"/>
          <w:color w:val="000000"/>
          <w:sz w:val="22"/>
          <w:szCs w:val="22"/>
        </w:rPr>
        <w:t>Podpůrnými opatřeními se rozumí speciální metody, formy a prostředky vzdělávání, didaktické materiály, poskytování pedagogicko psychologických služeb nebo jiná úprava organizace vzdělávání zohledňující potřeby těchto žáků</w:t>
      </w:r>
      <w:r>
        <w:rPr>
          <w:rFonts w:ascii="Calibri" w:eastAsia="Calibri" w:hAnsi="Calibri" w:cs="Calibri"/>
          <w:b/>
          <w:color w:val="000000"/>
          <w:sz w:val="22"/>
          <w:szCs w:val="22"/>
        </w:rPr>
        <w:t>.</w:t>
      </w:r>
    </w:p>
    <w:p w:rsidR="0023694F" w:rsidRDefault="004F3F85" w:rsidP="004F3F85">
      <w:pPr>
        <w:keepNext/>
        <w:numPr>
          <w:ilvl w:val="0"/>
          <w:numId w:val="21"/>
        </w:numPr>
        <w:pBdr>
          <w:top w:val="nil"/>
          <w:left w:val="nil"/>
          <w:bottom w:val="nil"/>
          <w:right w:val="nil"/>
          <w:between w:val="nil"/>
        </w:pBdr>
        <w:spacing w:before="240" w:after="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Vzdělávání těchto žáků se může uskutečňovat podle IVP, který vychází ze ŠVP, závěrů vyšetření poradenského zařízení a vyjádření zákonných zástupců žáka. Obsah IVP stanoví vyhláška č. 73/2005 Sb., o vzdělávání dětí, žáků a studentů se speciálními vzdělávacími potřebami a dětí, žáků a studentů mimořádně nadaných, v platném znění.</w:t>
      </w:r>
    </w:p>
    <w:p w:rsidR="0023694F" w:rsidRDefault="004F3F85" w:rsidP="004F3F85">
      <w:pPr>
        <w:keepNext/>
        <w:numPr>
          <w:ilvl w:val="0"/>
          <w:numId w:val="21"/>
        </w:numPr>
        <w:pBdr>
          <w:top w:val="nil"/>
          <w:left w:val="nil"/>
          <w:bottom w:val="nil"/>
          <w:right w:val="nil"/>
          <w:between w:val="nil"/>
        </w:pBdr>
        <w:spacing w:before="240" w:after="60"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Ředitelka školy může mimořádně nadaného žáka přeřadit do vyššího ročníku bez absolvování předchozího ročníku za podmínky, že o to požádali zákonní zástupci žáka a žák vykonal zkoušky před komisí z učiva ročníku, který nebude absolvovat. Obsah a rozsah zkoušky stanoví ředitelka školy. Další podmínky zkoušky stanoví vyhláška č. 73/2005 Sb.</w:t>
      </w:r>
    </w:p>
    <w:p w:rsidR="0023694F" w:rsidRDefault="0023694F" w:rsidP="004F3F85">
      <w:pPr>
        <w:keepNext/>
        <w:pBdr>
          <w:top w:val="nil"/>
          <w:left w:val="nil"/>
          <w:bottom w:val="nil"/>
          <w:right w:val="nil"/>
          <w:between w:val="nil"/>
        </w:pBdr>
        <w:spacing w:before="240" w:after="60" w:line="240" w:lineRule="auto"/>
        <w:ind w:left="0" w:hanging="2"/>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23694F" w:rsidRDefault="004F3F85" w:rsidP="004F3F85">
      <w:pPr>
        <w:pBdr>
          <w:top w:val="nil"/>
          <w:left w:val="nil"/>
          <w:bottom w:val="nil"/>
          <w:right w:val="nil"/>
          <w:between w:val="nil"/>
        </w:pBdr>
        <w:spacing w:before="240" w:after="60" w:line="240" w:lineRule="auto"/>
        <w:ind w:left="1" w:hanging="3"/>
        <w:jc w:val="center"/>
        <w:rPr>
          <w:rFonts w:ascii="Cambria" w:eastAsia="Cambria" w:hAnsi="Cambria" w:cs="Cambria"/>
          <w:b/>
          <w:color w:val="000000"/>
          <w:sz w:val="28"/>
          <w:szCs w:val="28"/>
        </w:rPr>
      </w:pPr>
      <w:r>
        <w:rPr>
          <w:rFonts w:ascii="Cambria" w:eastAsia="Cambria" w:hAnsi="Cambria" w:cs="Cambria"/>
          <w:b/>
          <w:color w:val="000000"/>
          <w:sz w:val="28"/>
          <w:szCs w:val="28"/>
        </w:rPr>
        <w:t>Závěrečná ustanovení</w:t>
      </w:r>
    </w:p>
    <w:p w:rsidR="0023694F" w:rsidRDefault="0023694F" w:rsidP="004F3F85">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rsidR="0023694F" w:rsidRDefault="004F3F85" w:rsidP="004F3F85">
      <w:pPr>
        <w:numPr>
          <w:ilvl w:val="0"/>
          <w:numId w:val="2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Tento školní řád vychází ze zákona č. 561/2004 Sb., o předškolním, základním, středním, vyšším odborném a jiném vzdělávání (školský zákon), ve znění pozdějších předpisů a z vyhlášky č. 48/2005 Sb., o základním vzdělávání a některých náležitostech plnění povinné školní docházky, ve znění pozdějších předpisů</w:t>
      </w:r>
    </w:p>
    <w:p w:rsidR="0023694F" w:rsidRDefault="004F3F85" w:rsidP="004F3F85">
      <w:pPr>
        <w:numPr>
          <w:ilvl w:val="0"/>
          <w:numId w:val="2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Školní řád byl projednán na pedagogické radě dne 3</w:t>
      </w:r>
      <w:r>
        <w:rPr>
          <w:rFonts w:ascii="Calibri" w:eastAsia="Calibri" w:hAnsi="Calibri" w:cs="Calibri"/>
          <w:sz w:val="22"/>
          <w:szCs w:val="22"/>
        </w:rPr>
        <w:t>0</w:t>
      </w:r>
      <w:r>
        <w:rPr>
          <w:rFonts w:ascii="Calibri" w:eastAsia="Calibri" w:hAnsi="Calibri" w:cs="Calibri"/>
          <w:color w:val="000000"/>
          <w:sz w:val="22"/>
          <w:szCs w:val="22"/>
        </w:rPr>
        <w:t>. 8. 20</w:t>
      </w:r>
      <w:r>
        <w:rPr>
          <w:rFonts w:ascii="Calibri" w:eastAsia="Calibri" w:hAnsi="Calibri" w:cs="Calibri"/>
          <w:sz w:val="22"/>
          <w:szCs w:val="22"/>
        </w:rPr>
        <w:t>22</w:t>
      </w:r>
      <w:r>
        <w:rPr>
          <w:rFonts w:ascii="Calibri" w:eastAsia="Calibri" w:hAnsi="Calibri" w:cs="Calibri"/>
          <w:color w:val="000000"/>
          <w:sz w:val="22"/>
          <w:szCs w:val="22"/>
        </w:rPr>
        <w:t xml:space="preserve">. </w:t>
      </w:r>
    </w:p>
    <w:p w:rsidR="0023694F" w:rsidRDefault="004F3F85" w:rsidP="004F3F85">
      <w:pPr>
        <w:numPr>
          <w:ilvl w:val="0"/>
          <w:numId w:val="2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Školská rada projedn</w:t>
      </w:r>
      <w:r w:rsidR="008F769B">
        <w:rPr>
          <w:rFonts w:ascii="Calibri" w:eastAsia="Calibri" w:hAnsi="Calibri" w:cs="Calibri"/>
          <w:color w:val="000000"/>
          <w:sz w:val="22"/>
          <w:szCs w:val="22"/>
        </w:rPr>
        <w:t xml:space="preserve">ala a schválila školní řád dne </w:t>
      </w:r>
      <w:proofErr w:type="gramStart"/>
      <w:r w:rsidR="008F769B">
        <w:rPr>
          <w:rFonts w:ascii="Calibri" w:eastAsia="Calibri" w:hAnsi="Calibri" w:cs="Calibri"/>
          <w:color w:val="000000"/>
          <w:sz w:val="22"/>
          <w:szCs w:val="22"/>
        </w:rPr>
        <w:t>31 . 8</w:t>
      </w:r>
      <w:bookmarkStart w:id="1" w:name="_GoBack"/>
      <w:bookmarkEnd w:id="1"/>
      <w:r>
        <w:rPr>
          <w:rFonts w:ascii="Calibri" w:eastAsia="Calibri" w:hAnsi="Calibri" w:cs="Calibri"/>
          <w:color w:val="000000"/>
          <w:sz w:val="22"/>
          <w:szCs w:val="22"/>
        </w:rPr>
        <w:t xml:space="preserve"> . 20</w:t>
      </w:r>
      <w:r>
        <w:rPr>
          <w:rFonts w:ascii="Calibri" w:eastAsia="Calibri" w:hAnsi="Calibri" w:cs="Calibri"/>
          <w:sz w:val="22"/>
          <w:szCs w:val="22"/>
        </w:rPr>
        <w:t>22</w:t>
      </w:r>
      <w:proofErr w:type="gramEnd"/>
      <w:r>
        <w:rPr>
          <w:rFonts w:ascii="Calibri" w:eastAsia="Calibri" w:hAnsi="Calibri" w:cs="Calibri"/>
          <w:color w:val="000000"/>
          <w:sz w:val="22"/>
          <w:szCs w:val="22"/>
        </w:rPr>
        <w:t>. Tímto dnem nabývá školní řád na účinnosti.</w:t>
      </w:r>
    </w:p>
    <w:p w:rsidR="0023694F" w:rsidRDefault="004F3F85" w:rsidP="004F3F85">
      <w:pPr>
        <w:numPr>
          <w:ilvl w:val="0"/>
          <w:numId w:val="29"/>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Současně se ruší předchozí školní řád ze </w:t>
      </w:r>
      <w:proofErr w:type="gramStart"/>
      <w:r>
        <w:rPr>
          <w:rFonts w:ascii="Calibri" w:eastAsia="Calibri" w:hAnsi="Calibri" w:cs="Calibri"/>
          <w:color w:val="000000"/>
          <w:sz w:val="22"/>
          <w:szCs w:val="22"/>
        </w:rPr>
        <w:t xml:space="preserve">dne  </w:t>
      </w:r>
      <w:r w:rsidR="006B06F6">
        <w:rPr>
          <w:rFonts w:ascii="Calibri" w:eastAsia="Calibri" w:hAnsi="Calibri" w:cs="Calibri"/>
          <w:sz w:val="22"/>
          <w:szCs w:val="22"/>
        </w:rPr>
        <w:t>12</w:t>
      </w:r>
      <w:proofErr w:type="gramEnd"/>
      <w:r>
        <w:rPr>
          <w:rFonts w:ascii="Calibri" w:eastAsia="Calibri" w:hAnsi="Calibri" w:cs="Calibri"/>
          <w:color w:val="000000"/>
          <w:sz w:val="22"/>
          <w:szCs w:val="22"/>
        </w:rPr>
        <w:t xml:space="preserve">. </w:t>
      </w:r>
      <w:r w:rsidR="006B06F6">
        <w:rPr>
          <w:rFonts w:ascii="Calibri" w:eastAsia="Calibri" w:hAnsi="Calibri" w:cs="Calibri"/>
          <w:sz w:val="22"/>
          <w:szCs w:val="22"/>
        </w:rPr>
        <w:t>10</w:t>
      </w:r>
      <w:r w:rsidR="006B06F6">
        <w:rPr>
          <w:rFonts w:ascii="Calibri" w:eastAsia="Calibri" w:hAnsi="Calibri" w:cs="Calibri"/>
          <w:color w:val="000000"/>
          <w:sz w:val="22"/>
          <w:szCs w:val="22"/>
        </w:rPr>
        <w:t>. 2020</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23694F" w:rsidRDefault="0023694F"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3694F" w:rsidRDefault="006B06F6" w:rsidP="004F3F85">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r w:rsidR="004F3F85">
        <w:rPr>
          <w:rFonts w:ascii="Calibri" w:eastAsia="Calibri" w:hAnsi="Calibri" w:cs="Calibri"/>
          <w:color w:val="000000"/>
          <w:sz w:val="22"/>
          <w:szCs w:val="22"/>
        </w:rPr>
        <w:t xml:space="preserve">Mgr. Hana </w:t>
      </w:r>
      <w:proofErr w:type="spellStart"/>
      <w:r w:rsidR="004F3F85">
        <w:rPr>
          <w:rFonts w:ascii="Calibri" w:eastAsia="Calibri" w:hAnsi="Calibri" w:cs="Calibri"/>
          <w:color w:val="000000"/>
          <w:sz w:val="22"/>
          <w:szCs w:val="22"/>
        </w:rPr>
        <w:t>Timková</w:t>
      </w:r>
      <w:proofErr w:type="spellEnd"/>
    </w:p>
    <w:p w:rsidR="0023694F" w:rsidRDefault="004F3F85" w:rsidP="004F3F8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ředitelka školy</w:t>
      </w:r>
    </w:p>
    <w:p w:rsidR="0023694F" w:rsidRDefault="0023694F" w:rsidP="0023694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sectPr w:rsidR="0023694F">
      <w:footerReference w:type="default" r:id="rId9"/>
      <w:pgSz w:w="11905" w:h="16837"/>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8A" w:rsidRDefault="0049418A" w:rsidP="004F3F85">
      <w:pPr>
        <w:spacing w:line="240" w:lineRule="auto"/>
        <w:ind w:left="0" w:hanging="2"/>
      </w:pPr>
      <w:r>
        <w:separator/>
      </w:r>
    </w:p>
  </w:endnote>
  <w:endnote w:type="continuationSeparator" w:id="0">
    <w:p w:rsidR="0049418A" w:rsidRDefault="0049418A" w:rsidP="004F3F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5" w:rsidRDefault="004F3F85" w:rsidP="004F3F8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F769B">
      <w:rPr>
        <w:noProof/>
        <w:color w:val="000000"/>
      </w:rPr>
      <w:t>23</w:t>
    </w:r>
    <w:r>
      <w:rPr>
        <w:color w:val="000000"/>
      </w:rPr>
      <w:fldChar w:fldCharType="end"/>
    </w:r>
  </w:p>
  <w:p w:rsidR="004F3F85" w:rsidRDefault="004F3F85" w:rsidP="004F3F85">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8A" w:rsidRDefault="0049418A" w:rsidP="004F3F85">
      <w:pPr>
        <w:spacing w:line="240" w:lineRule="auto"/>
        <w:ind w:left="0" w:hanging="2"/>
      </w:pPr>
      <w:r>
        <w:separator/>
      </w:r>
    </w:p>
  </w:footnote>
  <w:footnote w:type="continuationSeparator" w:id="0">
    <w:p w:rsidR="0049418A" w:rsidRDefault="0049418A" w:rsidP="004F3F85">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B8"/>
    <w:multiLevelType w:val="multilevel"/>
    <w:tmpl w:val="0F2694E2"/>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6657167"/>
    <w:multiLevelType w:val="multilevel"/>
    <w:tmpl w:val="79CCFD62"/>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A3017CF"/>
    <w:multiLevelType w:val="multilevel"/>
    <w:tmpl w:val="1F9E5E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1BE64DF"/>
    <w:multiLevelType w:val="multilevel"/>
    <w:tmpl w:val="2D987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23D54E0"/>
    <w:multiLevelType w:val="multilevel"/>
    <w:tmpl w:val="A6266E0E"/>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8290B05"/>
    <w:multiLevelType w:val="multilevel"/>
    <w:tmpl w:val="D33C43E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18496B9E"/>
    <w:multiLevelType w:val="multilevel"/>
    <w:tmpl w:val="BA6AE73A"/>
    <w:lvl w:ilvl="0">
      <w:start w:val="1"/>
      <w:numFmt w:val="decimal"/>
      <w:lvlText w:val="%1"/>
      <w:lvlJc w:val="left"/>
      <w:pPr>
        <w:ind w:left="1068" w:hanging="360"/>
      </w:pPr>
      <w:rPr>
        <w:rFonts w:ascii="Arial" w:eastAsia="Arial" w:hAnsi="Arial" w:cs="Arial"/>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
    <w:nsid w:val="1D544A29"/>
    <w:multiLevelType w:val="multilevel"/>
    <w:tmpl w:val="8422985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1DBE41E7"/>
    <w:multiLevelType w:val="multilevel"/>
    <w:tmpl w:val="D8A23B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11A238C"/>
    <w:multiLevelType w:val="multilevel"/>
    <w:tmpl w:val="EDEC408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21FF5A47"/>
    <w:multiLevelType w:val="multilevel"/>
    <w:tmpl w:val="275445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46D29F3"/>
    <w:multiLevelType w:val="multilevel"/>
    <w:tmpl w:val="2A1E5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6B93E41"/>
    <w:multiLevelType w:val="multilevel"/>
    <w:tmpl w:val="287C9F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27E2460F"/>
    <w:multiLevelType w:val="multilevel"/>
    <w:tmpl w:val="CC161C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nsid w:val="2E0C2BB7"/>
    <w:multiLevelType w:val="multilevel"/>
    <w:tmpl w:val="8F6C8A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33C00C59"/>
    <w:multiLevelType w:val="multilevel"/>
    <w:tmpl w:val="A39ACDE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6B73F2E"/>
    <w:multiLevelType w:val="multilevel"/>
    <w:tmpl w:val="0C520C9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383054A5"/>
    <w:multiLevelType w:val="multilevel"/>
    <w:tmpl w:val="F168B812"/>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0ED78E3"/>
    <w:multiLevelType w:val="multilevel"/>
    <w:tmpl w:val="D486CB2C"/>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9">
    <w:nsid w:val="44F9360D"/>
    <w:multiLevelType w:val="multilevel"/>
    <w:tmpl w:val="A366114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5A51354"/>
    <w:multiLevelType w:val="multilevel"/>
    <w:tmpl w:val="715A175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9580286"/>
    <w:multiLevelType w:val="multilevel"/>
    <w:tmpl w:val="0582AFD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A974156"/>
    <w:multiLevelType w:val="multilevel"/>
    <w:tmpl w:val="8314184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3">
    <w:nsid w:val="4AB54C50"/>
    <w:multiLevelType w:val="multilevel"/>
    <w:tmpl w:val="A440BDFC"/>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374382D"/>
    <w:multiLevelType w:val="multilevel"/>
    <w:tmpl w:val="850A663E"/>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nsid w:val="63F456A2"/>
    <w:multiLevelType w:val="multilevel"/>
    <w:tmpl w:val="B31CC27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nsid w:val="64443E44"/>
    <w:multiLevelType w:val="multilevel"/>
    <w:tmpl w:val="0DDE61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668664F6"/>
    <w:multiLevelType w:val="multilevel"/>
    <w:tmpl w:val="0F0EE172"/>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nsid w:val="6CD153FF"/>
    <w:multiLevelType w:val="multilevel"/>
    <w:tmpl w:val="2F263B1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D6B6EF1"/>
    <w:multiLevelType w:val="multilevel"/>
    <w:tmpl w:val="C1DA5302"/>
    <w:lvl w:ilvl="0">
      <w:start w:val="1"/>
      <w:numFmt w:val="bullet"/>
      <w:lvlText w:val="●"/>
      <w:lvlJc w:val="left"/>
      <w:pPr>
        <w:ind w:left="1077" w:hanging="360"/>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30">
    <w:nsid w:val="6F002026"/>
    <w:multiLevelType w:val="multilevel"/>
    <w:tmpl w:val="0FE65A84"/>
    <w:lvl w:ilvl="0">
      <w:start w:val="1"/>
      <w:numFmt w:val="lowerLetter"/>
      <w:lvlText w:val="%1)"/>
      <w:lvlJc w:val="left"/>
      <w:pPr>
        <w:ind w:left="360" w:hanging="360"/>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70245371"/>
    <w:multiLevelType w:val="multilevel"/>
    <w:tmpl w:val="ABFA286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713C57BC"/>
    <w:multiLevelType w:val="multilevel"/>
    <w:tmpl w:val="3E7CAC3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4733AAA"/>
    <w:multiLevelType w:val="multilevel"/>
    <w:tmpl w:val="B652F77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6667DEB"/>
    <w:multiLevelType w:val="multilevel"/>
    <w:tmpl w:val="DEA86620"/>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nsid w:val="787F03F8"/>
    <w:multiLevelType w:val="multilevel"/>
    <w:tmpl w:val="D8641F1C"/>
    <w:lvl w:ilvl="0">
      <w:start w:val="1"/>
      <w:numFmt w:val="bullet"/>
      <w:lvlText w:val="o"/>
      <w:lvlJc w:val="left"/>
      <w:pPr>
        <w:ind w:left="1068" w:hanging="360"/>
      </w:pPr>
      <w:rPr>
        <w:rFonts w:ascii="Courier New" w:eastAsia="Courier New" w:hAnsi="Courier New" w:cs="Courier New"/>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6">
    <w:nsid w:val="7C9D631F"/>
    <w:multiLevelType w:val="multilevel"/>
    <w:tmpl w:val="C4E4E818"/>
    <w:lvl w:ilvl="0">
      <w:start w:val="1"/>
      <w:numFmt w:val="lowerLetter"/>
      <w:lvlText w:val="%1)"/>
      <w:lvlJc w:val="left"/>
      <w:pPr>
        <w:ind w:left="92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4"/>
  </w:num>
  <w:num w:numId="3">
    <w:abstractNumId w:val="19"/>
  </w:num>
  <w:num w:numId="4">
    <w:abstractNumId w:val="16"/>
  </w:num>
  <w:num w:numId="5">
    <w:abstractNumId w:val="28"/>
  </w:num>
  <w:num w:numId="6">
    <w:abstractNumId w:val="18"/>
  </w:num>
  <w:num w:numId="7">
    <w:abstractNumId w:val="36"/>
  </w:num>
  <w:num w:numId="8">
    <w:abstractNumId w:val="15"/>
  </w:num>
  <w:num w:numId="9">
    <w:abstractNumId w:val="21"/>
  </w:num>
  <w:num w:numId="10">
    <w:abstractNumId w:val="1"/>
  </w:num>
  <w:num w:numId="11">
    <w:abstractNumId w:val="13"/>
  </w:num>
  <w:num w:numId="12">
    <w:abstractNumId w:val="23"/>
  </w:num>
  <w:num w:numId="13">
    <w:abstractNumId w:val="32"/>
  </w:num>
  <w:num w:numId="14">
    <w:abstractNumId w:val="20"/>
  </w:num>
  <w:num w:numId="15">
    <w:abstractNumId w:val="35"/>
  </w:num>
  <w:num w:numId="16">
    <w:abstractNumId w:val="25"/>
  </w:num>
  <w:num w:numId="17">
    <w:abstractNumId w:val="7"/>
  </w:num>
  <w:num w:numId="18">
    <w:abstractNumId w:val="0"/>
  </w:num>
  <w:num w:numId="19">
    <w:abstractNumId w:val="9"/>
  </w:num>
  <w:num w:numId="20">
    <w:abstractNumId w:val="27"/>
  </w:num>
  <w:num w:numId="21">
    <w:abstractNumId w:val="12"/>
  </w:num>
  <w:num w:numId="22">
    <w:abstractNumId w:val="6"/>
  </w:num>
  <w:num w:numId="23">
    <w:abstractNumId w:val="5"/>
  </w:num>
  <w:num w:numId="24">
    <w:abstractNumId w:val="10"/>
  </w:num>
  <w:num w:numId="25">
    <w:abstractNumId w:val="3"/>
  </w:num>
  <w:num w:numId="26">
    <w:abstractNumId w:val="8"/>
  </w:num>
  <w:num w:numId="27">
    <w:abstractNumId w:val="22"/>
  </w:num>
  <w:num w:numId="28">
    <w:abstractNumId w:val="34"/>
  </w:num>
  <w:num w:numId="29">
    <w:abstractNumId w:val="14"/>
  </w:num>
  <w:num w:numId="30">
    <w:abstractNumId w:val="24"/>
  </w:num>
  <w:num w:numId="31">
    <w:abstractNumId w:val="33"/>
  </w:num>
  <w:num w:numId="32">
    <w:abstractNumId w:val="30"/>
  </w:num>
  <w:num w:numId="33">
    <w:abstractNumId w:val="29"/>
  </w:num>
  <w:num w:numId="34">
    <w:abstractNumId w:val="31"/>
  </w:num>
  <w:num w:numId="35">
    <w:abstractNumId w:val="17"/>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3694F"/>
    <w:rsid w:val="000629F2"/>
    <w:rsid w:val="0023694F"/>
    <w:rsid w:val="0049418A"/>
    <w:rsid w:val="004F3F85"/>
    <w:rsid w:val="006B06F6"/>
    <w:rsid w:val="00804FAE"/>
    <w:rsid w:val="008F0433"/>
    <w:rsid w:val="008F769B"/>
    <w:rsid w:val="00C74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dpis1">
    <w:name w:val="heading 1"/>
    <w:basedOn w:val="Normln"/>
    <w:next w:val="Normln"/>
    <w:pPr>
      <w:keepNext/>
      <w:spacing w:before="240" w:after="60"/>
    </w:pPr>
    <w:rPr>
      <w:rFonts w:ascii="Cambria" w:hAnsi="Cambria"/>
      <w:b/>
      <w:bCs/>
      <w:kern w:val="32"/>
      <w:sz w:val="32"/>
      <w:szCs w:val="32"/>
    </w:rPr>
  </w:style>
  <w:style w:type="paragraph" w:styleId="Nadpis2">
    <w:name w:val="heading 2"/>
    <w:basedOn w:val="Normln"/>
    <w:next w:val="Normln"/>
    <w:pPr>
      <w:keepNext/>
      <w:spacing w:before="240" w:after="60"/>
      <w:outlineLvl w:val="1"/>
    </w:pPr>
    <w:rPr>
      <w:rFonts w:ascii="Arial" w:hAnsi="Arial" w:cs="Arial"/>
      <w:b/>
      <w:bCs/>
      <w:i/>
      <w:iCs/>
      <w:sz w:val="28"/>
      <w:szCs w:val="28"/>
    </w:rPr>
  </w:style>
  <w:style w:type="paragraph" w:styleId="Nadpis3">
    <w:name w:val="heading 3"/>
    <w:basedOn w:val="Normln"/>
    <w:next w:val="Normln"/>
    <w:pPr>
      <w:keepNext/>
      <w:tabs>
        <w:tab w:val="left" w:pos="-2268"/>
      </w:tabs>
      <w:overflowPunct w:val="0"/>
      <w:autoSpaceDE w:val="0"/>
      <w:ind w:right="-1"/>
      <w:jc w:val="both"/>
      <w:textAlignment w:val="baseline"/>
      <w:outlineLvl w:val="2"/>
    </w:pPr>
    <w:rPr>
      <w:b/>
      <w:szCs w:val="20"/>
    </w:rPr>
  </w:style>
  <w:style w:type="paragraph" w:styleId="Nadpis4">
    <w:name w:val="heading 4"/>
    <w:basedOn w:val="Normln"/>
    <w:next w:val="Normln"/>
    <w:pPr>
      <w:keepNext/>
      <w:tabs>
        <w:tab w:val="left" w:pos="-2268"/>
      </w:tabs>
      <w:overflowPunct w:val="0"/>
      <w:autoSpaceDE w:val="0"/>
      <w:ind w:right="849"/>
      <w:jc w:val="center"/>
      <w:textAlignment w:val="baseline"/>
      <w:outlineLvl w:val="3"/>
    </w:pPr>
    <w:rPr>
      <w:b/>
      <w:sz w:val="32"/>
      <w:szCs w:val="20"/>
      <w:u w:val="single"/>
    </w:rPr>
  </w:style>
  <w:style w:type="paragraph" w:styleId="Nadpis5">
    <w:name w:val="heading 5"/>
    <w:basedOn w:val="Normln"/>
    <w:next w:val="Normln"/>
    <w:pPr>
      <w:keepNext/>
      <w:overflowPunct w:val="0"/>
      <w:autoSpaceDE w:val="0"/>
      <w:jc w:val="both"/>
      <w:textAlignment w:val="baseline"/>
      <w:outlineLvl w:val="4"/>
    </w:pPr>
    <w:rPr>
      <w:b/>
      <w:bCs/>
      <w:szCs w:val="20"/>
      <w:u w:val="single"/>
    </w:rPr>
  </w:style>
  <w:style w:type="paragraph" w:styleId="Nadpis6">
    <w:name w:val="heading 6"/>
    <w:basedOn w:val="Normln"/>
    <w:next w:val="Normln"/>
    <w:qFormat/>
    <w:pPr>
      <w:spacing w:before="240" w:after="60"/>
      <w:outlineLvl w:val="5"/>
    </w:pPr>
    <w:rPr>
      <w:rFonts w:ascii="Calibri" w:hAnsi="Calibri"/>
      <w:b/>
      <w:bCs/>
      <w:sz w:val="22"/>
      <w:szCs w:val="22"/>
    </w:rPr>
  </w:style>
  <w:style w:type="paragraph" w:styleId="Nadpis7">
    <w:name w:val="heading 7"/>
    <w:basedOn w:val="Normln"/>
    <w:next w:val="Normln"/>
    <w:qFormat/>
    <w:pPr>
      <w:spacing w:before="240" w:after="60"/>
      <w:outlineLvl w:val="6"/>
    </w:pPr>
    <w:rPr>
      <w:rFonts w:ascii="Calibri" w:hAnsi="Calibri"/>
    </w:rPr>
  </w:style>
  <w:style w:type="paragraph" w:styleId="Nadpis8">
    <w:name w:val="heading 8"/>
    <w:basedOn w:val="Normln"/>
    <w:next w:val="Normln"/>
    <w:qFormat/>
    <w:pPr>
      <w:spacing w:before="240" w:after="60"/>
      <w:outlineLvl w:val="7"/>
    </w:pPr>
    <w:rPr>
      <w:rFonts w:ascii="Calibri" w:hAnsi="Calibri"/>
      <w:i/>
      <w:iCs/>
    </w:rPr>
  </w:style>
  <w:style w:type="paragraph" w:styleId="Nadpis9">
    <w:name w:val="heading 9"/>
    <w:basedOn w:val="Normln"/>
    <w:next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jc w:val="center"/>
    </w:pPr>
    <w:rPr>
      <w:rFonts w:ascii="Cambria" w:hAnsi="Cambria"/>
      <w:b/>
      <w:bCs/>
      <w:kern w:val="28"/>
      <w:sz w:val="32"/>
      <w:szCs w:val="32"/>
    </w:rPr>
  </w:style>
  <w:style w:type="character" w:customStyle="1" w:styleId="WW8Num9z0">
    <w:name w:val="WW8Num9z0"/>
    <w:rPr>
      <w:b w:val="0"/>
      <w:w w:val="100"/>
      <w:position w:val="-1"/>
      <w:effect w:val="none"/>
      <w:vertAlign w:val="baseline"/>
      <w:cs w:val="0"/>
      <w:em w:val="none"/>
    </w:rPr>
  </w:style>
  <w:style w:type="character" w:customStyle="1" w:styleId="WW8Num22z1">
    <w:name w:val="WW8Num22z1"/>
    <w:rPr>
      <w:rFonts w:ascii="Courier New" w:hAnsi="Courier New"/>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25z0">
    <w:name w:val="WW8Num25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0z1">
    <w:name w:val="WW8Num30z1"/>
    <w:rPr>
      <w:rFonts w:ascii="Courier New" w:hAnsi="Courier New" w:cs="Courier New"/>
      <w:w w:val="100"/>
      <w:position w:val="-1"/>
      <w:effect w:val="none"/>
      <w:vertAlign w:val="baseline"/>
      <w:cs w:val="0"/>
      <w:em w:val="none"/>
    </w:rPr>
  </w:style>
  <w:style w:type="character" w:customStyle="1" w:styleId="WW8Num30z2">
    <w:name w:val="WW8Num30z2"/>
    <w:rPr>
      <w:rFonts w:ascii="Wingdings" w:hAnsi="Wingdings"/>
      <w:w w:val="100"/>
      <w:position w:val="-1"/>
      <w:effect w:val="none"/>
      <w:vertAlign w:val="baseline"/>
      <w:cs w:val="0"/>
      <w:em w:val="none"/>
    </w:rPr>
  </w:style>
  <w:style w:type="character" w:customStyle="1" w:styleId="WW8Num32z1">
    <w:name w:val="WW8Num32z1"/>
    <w:rPr>
      <w:rFonts w:ascii="Courier New" w:hAnsi="Courier New" w:cs="Courier New"/>
      <w:w w:val="100"/>
      <w:position w:val="-1"/>
      <w:effect w:val="none"/>
      <w:vertAlign w:val="baseline"/>
      <w:cs w:val="0"/>
      <w:em w:val="none"/>
    </w:rPr>
  </w:style>
  <w:style w:type="character" w:customStyle="1" w:styleId="WW8Num35z0">
    <w:name w:val="WW8Num35z0"/>
    <w:rPr>
      <w:rFonts w:ascii="Symbol" w:hAnsi="Symbol"/>
      <w:w w:val="100"/>
      <w:position w:val="-1"/>
      <w:effect w:val="none"/>
      <w:vertAlign w:val="baseline"/>
      <w:cs w:val="0"/>
      <w:em w:val="none"/>
    </w:rPr>
  </w:style>
  <w:style w:type="character" w:customStyle="1" w:styleId="WW8Num36z1">
    <w:name w:val="WW8Num36z1"/>
    <w:rPr>
      <w:rFonts w:ascii="Symbol" w:hAnsi="Symbol"/>
      <w:w w:val="100"/>
      <w:position w:val="-1"/>
      <w:effect w:val="none"/>
      <w:vertAlign w:val="baseline"/>
      <w:cs w:val="0"/>
      <w:em w:val="none"/>
    </w:rPr>
  </w:style>
  <w:style w:type="character" w:customStyle="1" w:styleId="WW8Num40z0">
    <w:name w:val="WW8Num40z0"/>
    <w:rPr>
      <w:rFonts w:ascii="Symbol" w:hAnsi="Symbol"/>
      <w:w w:val="100"/>
      <w:position w:val="-1"/>
      <w:effect w:val="none"/>
      <w:vertAlign w:val="baseline"/>
      <w:cs w:val="0"/>
      <w:em w:val="none"/>
    </w:rPr>
  </w:style>
  <w:style w:type="character" w:customStyle="1" w:styleId="WW8Num40z1">
    <w:name w:val="WW8Num40z1"/>
    <w:rPr>
      <w:rFonts w:ascii="Courier New" w:hAnsi="Courier New" w:cs="Courier New"/>
      <w:w w:val="100"/>
      <w:position w:val="-1"/>
      <w:effect w:val="none"/>
      <w:vertAlign w:val="baseline"/>
      <w:cs w:val="0"/>
      <w:em w:val="none"/>
    </w:rPr>
  </w:style>
  <w:style w:type="character" w:customStyle="1" w:styleId="WW8Num40z2">
    <w:name w:val="WW8Num40z2"/>
    <w:rPr>
      <w:rFonts w:ascii="Wingdings" w:hAnsi="Wingdings"/>
      <w:w w:val="100"/>
      <w:position w:val="-1"/>
      <w:effect w:val="none"/>
      <w:vertAlign w:val="baseline"/>
      <w:cs w:val="0"/>
      <w:em w:val="none"/>
    </w:rPr>
  </w:style>
  <w:style w:type="character" w:customStyle="1" w:styleId="WW8Num46z0">
    <w:name w:val="WW8Num46z0"/>
    <w:rPr>
      <w:rFonts w:ascii="Symbol" w:hAnsi="Symbol"/>
      <w:w w:val="100"/>
      <w:position w:val="-1"/>
      <w:effect w:val="none"/>
      <w:vertAlign w:val="baseline"/>
      <w:cs w:val="0"/>
      <w:em w:val="none"/>
    </w:rPr>
  </w:style>
  <w:style w:type="character" w:customStyle="1" w:styleId="WW8Num49z0">
    <w:name w:val="WW8Num49z0"/>
    <w:rPr>
      <w:rFonts w:ascii="Symbol" w:hAnsi="Symbol"/>
      <w:w w:val="100"/>
      <w:position w:val="-1"/>
      <w:effect w:val="none"/>
      <w:vertAlign w:val="baseline"/>
      <w:cs w:val="0"/>
      <w:em w:val="none"/>
    </w:rPr>
  </w:style>
  <w:style w:type="character" w:customStyle="1" w:styleId="Standardnpsmoodstavce2">
    <w:name w:val="Standardní písmo odstavce2"/>
    <w:rPr>
      <w:w w:val="100"/>
      <w:position w:val="-1"/>
      <w:effect w:val="none"/>
      <w:vertAlign w:val="baseline"/>
      <w:cs w:val="0"/>
      <w:em w:val="none"/>
    </w:rPr>
  </w:style>
  <w:style w:type="character" w:customStyle="1" w:styleId="WW8Num2z1">
    <w:name w:val="WW8Num2z1"/>
    <w:rPr>
      <w:rFonts w:ascii="Courier New" w:hAnsi="Courier New"/>
      <w:w w:val="100"/>
      <w:position w:val="-1"/>
      <w:effect w:val="none"/>
      <w:vertAlign w:val="baseline"/>
      <w:cs w:val="0"/>
      <w:em w:val="none"/>
    </w:rPr>
  </w:style>
  <w:style w:type="character" w:customStyle="1" w:styleId="WW8Num4z1">
    <w:name w:val="WW8Num4z1"/>
    <w:rPr>
      <w:rFonts w:ascii="Courier New" w:hAnsi="Courier New"/>
      <w:w w:val="100"/>
      <w:position w:val="-1"/>
      <w:effect w:val="none"/>
      <w:vertAlign w:val="baseline"/>
      <w:cs w:val="0"/>
      <w:em w:val="none"/>
    </w:rPr>
  </w:style>
  <w:style w:type="character" w:customStyle="1" w:styleId="WW8Num13z1">
    <w:name w:val="WW8Num13z1"/>
    <w:rPr>
      <w:rFonts w:ascii="Courier New" w:hAnsi="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3z3">
    <w:name w:val="WW8Num13z3"/>
    <w:rPr>
      <w:rFonts w:ascii="Symbol" w:hAnsi="Symbol"/>
      <w:w w:val="100"/>
      <w:position w:val="-1"/>
      <w:effect w:val="none"/>
      <w:vertAlign w:val="baseline"/>
      <w:cs w:val="0"/>
      <w:em w:val="none"/>
    </w:rPr>
  </w:style>
  <w:style w:type="character" w:customStyle="1" w:styleId="WW8Num16z1">
    <w:name w:val="WW8Num16z1"/>
    <w:rPr>
      <w:rFonts w:ascii="Symbol" w:hAnsi="Symbol"/>
      <w:w w:val="100"/>
      <w:position w:val="-1"/>
      <w:effect w:val="none"/>
      <w:vertAlign w:val="baseline"/>
      <w:cs w:val="0"/>
      <w:em w:val="none"/>
    </w:rPr>
  </w:style>
  <w:style w:type="character" w:customStyle="1" w:styleId="WW8Num19z1">
    <w:name w:val="WW8Num19z1"/>
    <w:rPr>
      <w:rFonts w:ascii="Courier New" w:hAnsi="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19z3">
    <w:name w:val="WW8Num19z3"/>
    <w:rPr>
      <w:rFonts w:ascii="Symbol" w:hAnsi="Symbol"/>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WW8Num36z3">
    <w:name w:val="WW8Num36z3"/>
    <w:rPr>
      <w:rFonts w:ascii="Symbol" w:hAnsi="Symbol"/>
      <w:w w:val="100"/>
      <w:position w:val="-1"/>
      <w:effect w:val="none"/>
      <w:vertAlign w:val="baseline"/>
      <w:cs w:val="0"/>
      <w:em w:val="none"/>
    </w:rPr>
  </w:style>
  <w:style w:type="character" w:customStyle="1" w:styleId="WW8Num36z4">
    <w:name w:val="WW8Num36z4"/>
    <w:rPr>
      <w:rFonts w:ascii="Courier New" w:hAnsi="Courier New"/>
      <w:w w:val="100"/>
      <w:position w:val="-1"/>
      <w:effect w:val="none"/>
      <w:vertAlign w:val="baseline"/>
      <w:cs w:val="0"/>
      <w:em w:val="none"/>
    </w:rPr>
  </w:style>
  <w:style w:type="character" w:customStyle="1" w:styleId="WW8Num42z1">
    <w:name w:val="WW8Num42z1"/>
    <w:rPr>
      <w:rFonts w:ascii="Courier New" w:hAnsi="Courier New"/>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Zkladntext21">
    <w:name w:val="Základní text 21"/>
    <w:basedOn w:val="Normln"/>
    <w:pPr>
      <w:overflowPunct w:val="0"/>
      <w:autoSpaceDE w:val="0"/>
      <w:jc w:val="both"/>
      <w:textAlignment w:val="baseline"/>
    </w:pPr>
    <w:rPr>
      <w:szCs w:val="20"/>
    </w:rPr>
  </w:style>
  <w:style w:type="paragraph" w:customStyle="1" w:styleId="Zkladntext31">
    <w:name w:val="Základní text 31"/>
    <w:basedOn w:val="Normln"/>
    <w:pPr>
      <w:overflowPunct w:val="0"/>
      <w:autoSpaceDE w:val="0"/>
      <w:jc w:val="both"/>
      <w:textAlignment w:val="baseline"/>
    </w:pPr>
    <w:rPr>
      <w:b/>
      <w:bCs/>
      <w:szCs w:val="20"/>
      <w:u w:val="single"/>
    </w:rPr>
  </w:style>
  <w:style w:type="paragraph" w:customStyle="1" w:styleId="WW-NormalWeb1">
    <w:name w:val="WW-Normal (Web)1"/>
    <w:basedOn w:val="Normln"/>
    <w:pPr>
      <w:overflowPunct w:val="0"/>
      <w:autoSpaceDE w:val="0"/>
      <w:spacing w:before="100" w:after="100"/>
      <w:textAlignment w:val="baseline"/>
    </w:pPr>
    <w:rPr>
      <w:szCs w:val="20"/>
    </w:rPr>
  </w:style>
  <w:style w:type="paragraph" w:styleId="Zkladntext2">
    <w:name w:val="Body Text 2"/>
    <w:basedOn w:val="Normln"/>
    <w:pPr>
      <w:overflowPunct w:val="0"/>
      <w:autoSpaceDE w:val="0"/>
      <w:spacing w:before="120" w:line="240" w:lineRule="atLeast"/>
      <w:jc w:val="both"/>
      <w:textAlignment w:val="baseline"/>
    </w:pPr>
    <w:rPr>
      <w:szCs w:val="20"/>
    </w:rPr>
  </w:style>
  <w:style w:type="paragraph" w:customStyle="1" w:styleId="DefinitionTerm">
    <w:name w:val="Definition Term"/>
    <w:basedOn w:val="Normln"/>
    <w:next w:val="Normln"/>
    <w:pPr>
      <w:widowControl w:val="0"/>
      <w:overflowPunct w:val="0"/>
      <w:autoSpaceDE w:val="0"/>
      <w:textAlignment w:val="baseline"/>
    </w:pPr>
    <w:rPr>
      <w:szCs w:val="20"/>
    </w:rPr>
  </w:style>
  <w:style w:type="paragraph" w:customStyle="1" w:styleId="Psmeno">
    <w:name w:val="Písmeno"/>
    <w:basedOn w:val="Normln"/>
    <w:pPr>
      <w:keepNext/>
      <w:tabs>
        <w:tab w:val="left" w:pos="709"/>
      </w:tabs>
      <w:overflowPunct w:val="0"/>
      <w:autoSpaceDE w:val="0"/>
      <w:spacing w:line="200" w:lineRule="atLeast"/>
      <w:ind w:left="624" w:hanging="340"/>
      <w:jc w:val="both"/>
      <w:textAlignment w:val="baseline"/>
    </w:pPr>
    <w:rPr>
      <w:rFonts w:ascii="Arial" w:hAnsi="Arial"/>
      <w:sz w:val="16"/>
      <w:szCs w:val="20"/>
    </w:rPr>
  </w:style>
  <w:style w:type="paragraph" w:customStyle="1" w:styleId="Odstavecaut">
    <w:name w:val="Odstavec aut"/>
    <w:basedOn w:val="Normln"/>
    <w:pPr>
      <w:tabs>
        <w:tab w:val="left" w:pos="360"/>
      </w:tabs>
      <w:overflowPunct w:val="0"/>
      <w:autoSpaceDE w:val="0"/>
      <w:spacing w:before="120"/>
      <w:jc w:val="both"/>
      <w:textAlignment w:val="baseline"/>
    </w:pPr>
    <w:rPr>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
    <w:name w:val="Body Text Indent"/>
    <w:basedOn w:val="Normln"/>
    <w:qFormat/>
    <w:pPr>
      <w:spacing w:after="120"/>
      <w:ind w:left="283"/>
    </w:pPr>
  </w:style>
  <w:style w:type="character" w:customStyle="1" w:styleId="ZkladntextodsazenChar">
    <w:name w:val="Základní text odsazený Char"/>
    <w:rPr>
      <w:w w:val="100"/>
      <w:position w:val="-1"/>
      <w:sz w:val="24"/>
      <w:szCs w:val="24"/>
      <w:effect w:val="none"/>
      <w:vertAlign w:val="baseline"/>
      <w:cs w:val="0"/>
      <w:em w:val="none"/>
      <w:lang w:eastAsia="ar-SA"/>
    </w:rPr>
  </w:style>
  <w:style w:type="paragraph" w:styleId="Zpat">
    <w:name w:val="footer"/>
    <w:basedOn w:val="Normln"/>
    <w:pPr>
      <w:tabs>
        <w:tab w:val="center" w:pos="4536"/>
        <w:tab w:val="right" w:pos="9072"/>
      </w:tabs>
      <w:suppressAutoHyphens/>
    </w:pPr>
  </w:style>
  <w:style w:type="character" w:customStyle="1" w:styleId="ZpatChar">
    <w:name w:val="Zápatí Char"/>
    <w:rPr>
      <w:w w:val="100"/>
      <w:position w:val="-1"/>
      <w:sz w:val="24"/>
      <w:szCs w:val="24"/>
      <w:effect w:val="none"/>
      <w:vertAlign w:val="baseline"/>
      <w:cs w:val="0"/>
      <w:em w:val="none"/>
    </w:rPr>
  </w:style>
  <w:style w:type="character" w:customStyle="1" w:styleId="FontStyle16">
    <w:name w:val="Font Style16"/>
    <w:rPr>
      <w:rFonts w:ascii="Times New Roman" w:hAnsi="Times New Roman"/>
      <w:w w:val="100"/>
      <w:position w:val="-1"/>
      <w:sz w:val="22"/>
      <w:effect w:val="none"/>
      <w:vertAlign w:val="baseline"/>
      <w:cs w:val="0"/>
      <w:em w:val="none"/>
    </w:rPr>
  </w:style>
  <w:style w:type="character" w:customStyle="1" w:styleId="FontStyle14">
    <w:name w:val="Font Style14"/>
    <w:rPr>
      <w:rFonts w:ascii="Arial" w:hAnsi="Arial"/>
      <w:w w:val="100"/>
      <w:position w:val="-1"/>
      <w:sz w:val="22"/>
      <w:effect w:val="none"/>
      <w:vertAlign w:val="baseline"/>
      <w:cs w:val="0"/>
      <w:em w:val="none"/>
    </w:rPr>
  </w:style>
  <w:style w:type="paragraph" w:styleId="Zhlav">
    <w:name w:val="header"/>
    <w:basedOn w:val="Normln"/>
    <w:qFormat/>
    <w:pPr>
      <w:tabs>
        <w:tab w:val="center" w:pos="4536"/>
        <w:tab w:val="right" w:pos="9072"/>
      </w:tabs>
    </w:pPr>
  </w:style>
  <w:style w:type="character" w:customStyle="1" w:styleId="ZhlavChar">
    <w:name w:val="Záhlaví Char"/>
    <w:rPr>
      <w:w w:val="100"/>
      <w:position w:val="-1"/>
      <w:sz w:val="24"/>
      <w:szCs w:val="24"/>
      <w:effect w:val="none"/>
      <w:vertAlign w:val="baseline"/>
      <w:cs w:val="0"/>
      <w:em w:val="none"/>
      <w:lang w:eastAsia="ar-SA"/>
    </w:rPr>
  </w:style>
  <w:style w:type="character" w:customStyle="1" w:styleId="ZkladntextChar">
    <w:name w:val="Základní text Char"/>
    <w:rPr>
      <w:w w:val="100"/>
      <w:position w:val="-1"/>
      <w:sz w:val="24"/>
      <w:szCs w:val="24"/>
      <w:effect w:val="none"/>
      <w:vertAlign w:val="baseline"/>
      <w:cs w:val="0"/>
      <w:em w:val="none"/>
      <w:lang w:eastAsia="ar-SA"/>
    </w:rPr>
  </w:style>
  <w:style w:type="paragraph" w:styleId="Odstavecseseznamem">
    <w:name w:val="List Paragraph"/>
    <w:basedOn w:val="Normln"/>
    <w:pPr>
      <w:suppressAutoHyphens/>
      <w:spacing w:after="200" w:line="276" w:lineRule="auto"/>
      <w:ind w:left="720"/>
      <w:contextualSpacing/>
    </w:pPr>
    <w:rPr>
      <w:rFonts w:ascii="Calibri" w:eastAsia="Calibri" w:hAnsi="Calibri"/>
      <w:sz w:val="22"/>
      <w:szCs w:val="22"/>
      <w:lang w:eastAsia="en-US"/>
    </w:rPr>
  </w:style>
  <w:style w:type="character" w:customStyle="1" w:styleId="Nadpis1Char">
    <w:name w:val="Nadpis 1 Char"/>
    <w:rPr>
      <w:rFonts w:ascii="Cambria" w:eastAsia="Times New Roman" w:hAnsi="Cambria" w:cs="Times New Roman"/>
      <w:b/>
      <w:bCs/>
      <w:w w:val="100"/>
      <w:kern w:val="32"/>
      <w:position w:val="-1"/>
      <w:sz w:val="32"/>
      <w:szCs w:val="32"/>
      <w:effect w:val="none"/>
      <w:vertAlign w:val="baseline"/>
      <w:cs w:val="0"/>
      <w:em w:val="none"/>
      <w:lang w:eastAsia="ar-SA"/>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PodtitulChar">
    <w:name w:val="Podtitul Char"/>
    <w:rPr>
      <w:rFonts w:ascii="Cambria" w:eastAsia="Times New Roman" w:hAnsi="Cambria" w:cs="Times New Roman"/>
      <w:w w:val="100"/>
      <w:position w:val="-1"/>
      <w:sz w:val="24"/>
      <w:szCs w:val="24"/>
      <w:effect w:val="none"/>
      <w:vertAlign w:val="baseline"/>
      <w:cs w:val="0"/>
      <w:em w:val="none"/>
      <w:lang w:eastAsia="ar-SA"/>
    </w:rPr>
  </w:style>
  <w:style w:type="character" w:styleId="Nzevknihy">
    <w:name w:val="Book Title"/>
    <w:rPr>
      <w:b/>
      <w:bCs/>
      <w:smallCaps/>
      <w:spacing w:val="5"/>
      <w:w w:val="100"/>
      <w:position w:val="-1"/>
      <w:effect w:val="none"/>
      <w:vertAlign w:val="baseline"/>
      <w:cs w:val="0"/>
      <w:em w:val="none"/>
    </w:rPr>
  </w:style>
  <w:style w:type="character" w:styleId="Zvraznn">
    <w:name w:val="Emphasis"/>
    <w:rPr>
      <w:i/>
      <w:iCs/>
      <w:w w:val="100"/>
      <w:position w:val="-1"/>
      <w:effect w:val="none"/>
      <w:vertAlign w:val="baseline"/>
      <w:cs w:val="0"/>
      <w:em w:val="none"/>
    </w:rPr>
  </w:style>
  <w:style w:type="character" w:styleId="Zdraznnjemn">
    <w:name w:val="Subtle Emphasis"/>
    <w:rPr>
      <w:i/>
      <w:iCs/>
      <w:color w:val="808080"/>
      <w:w w:val="100"/>
      <w:position w:val="-1"/>
      <w:effect w:val="none"/>
      <w:vertAlign w:val="baseline"/>
      <w:cs w:val="0"/>
      <w:em w:val="none"/>
    </w:rPr>
  </w:style>
  <w:style w:type="character" w:customStyle="1" w:styleId="NzevChar">
    <w:name w:val="Název Char"/>
    <w:rPr>
      <w:rFonts w:ascii="Cambria" w:eastAsia="Times New Roman" w:hAnsi="Cambria" w:cs="Times New Roman"/>
      <w:b/>
      <w:bCs/>
      <w:w w:val="100"/>
      <w:kern w:val="28"/>
      <w:position w:val="-1"/>
      <w:sz w:val="32"/>
      <w:szCs w:val="32"/>
      <w:effect w:val="none"/>
      <w:vertAlign w:val="baseline"/>
      <w:cs w:val="0"/>
      <w:em w:val="none"/>
      <w:lang w:eastAsia="ar-SA"/>
    </w:rPr>
  </w:style>
  <w:style w:type="character" w:customStyle="1" w:styleId="Nadpis6Char">
    <w:name w:val="Nadpis 6 Char"/>
    <w:rPr>
      <w:rFonts w:ascii="Calibri" w:eastAsia="Times New Roman" w:hAnsi="Calibri" w:cs="Times New Roman"/>
      <w:b/>
      <w:bCs/>
      <w:w w:val="100"/>
      <w:position w:val="-1"/>
      <w:sz w:val="22"/>
      <w:szCs w:val="22"/>
      <w:effect w:val="none"/>
      <w:vertAlign w:val="baseline"/>
      <w:cs w:val="0"/>
      <w:em w:val="none"/>
      <w:lang w:eastAsia="ar-SA"/>
    </w:rPr>
  </w:style>
  <w:style w:type="character" w:customStyle="1" w:styleId="Nadpis7Char">
    <w:name w:val="Nadpis 7 Char"/>
    <w:rPr>
      <w:rFonts w:ascii="Calibri" w:eastAsia="Times New Roman" w:hAnsi="Calibri" w:cs="Times New Roman"/>
      <w:w w:val="100"/>
      <w:position w:val="-1"/>
      <w:sz w:val="24"/>
      <w:szCs w:val="24"/>
      <w:effect w:val="none"/>
      <w:vertAlign w:val="baseline"/>
      <w:cs w:val="0"/>
      <w:em w:val="none"/>
      <w:lang w:eastAsia="ar-SA"/>
    </w:rPr>
  </w:style>
  <w:style w:type="character" w:customStyle="1" w:styleId="Nadpis8Char">
    <w:name w:val="Nadpis 8 Char"/>
    <w:rPr>
      <w:rFonts w:ascii="Calibri" w:eastAsia="Times New Roman" w:hAnsi="Calibri" w:cs="Times New Roman"/>
      <w:i/>
      <w:iCs/>
      <w:w w:val="100"/>
      <w:position w:val="-1"/>
      <w:sz w:val="24"/>
      <w:szCs w:val="24"/>
      <w:effect w:val="none"/>
      <w:vertAlign w:val="baseline"/>
      <w:cs w:val="0"/>
      <w:em w:val="none"/>
      <w:lang w:eastAsia="ar-SA"/>
    </w:rPr>
  </w:style>
  <w:style w:type="character" w:customStyle="1" w:styleId="Nadpis9Char">
    <w:name w:val="Nadpis 9 Char"/>
    <w:rPr>
      <w:rFonts w:ascii="Cambria" w:eastAsia="Times New Roman" w:hAnsi="Cambria" w:cs="Times New Roman"/>
      <w:w w:val="100"/>
      <w:position w:val="-1"/>
      <w:sz w:val="22"/>
      <w:szCs w:val="22"/>
      <w:effect w:val="none"/>
      <w:vertAlign w:val="baseline"/>
      <w:cs w:val="0"/>
      <w:em w:val="none"/>
      <w:lang w:eastAsia="ar-SA"/>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F3F8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3F85"/>
    <w:rPr>
      <w:rFonts w:ascii="Tahoma" w:hAnsi="Tahoma" w:cs="Tahoma"/>
      <w:positio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dpis1">
    <w:name w:val="heading 1"/>
    <w:basedOn w:val="Normln"/>
    <w:next w:val="Normln"/>
    <w:pPr>
      <w:keepNext/>
      <w:spacing w:before="240" w:after="60"/>
    </w:pPr>
    <w:rPr>
      <w:rFonts w:ascii="Cambria" w:hAnsi="Cambria"/>
      <w:b/>
      <w:bCs/>
      <w:kern w:val="32"/>
      <w:sz w:val="32"/>
      <w:szCs w:val="32"/>
    </w:rPr>
  </w:style>
  <w:style w:type="paragraph" w:styleId="Nadpis2">
    <w:name w:val="heading 2"/>
    <w:basedOn w:val="Normln"/>
    <w:next w:val="Normln"/>
    <w:pPr>
      <w:keepNext/>
      <w:spacing w:before="240" w:after="60"/>
      <w:outlineLvl w:val="1"/>
    </w:pPr>
    <w:rPr>
      <w:rFonts w:ascii="Arial" w:hAnsi="Arial" w:cs="Arial"/>
      <w:b/>
      <w:bCs/>
      <w:i/>
      <w:iCs/>
      <w:sz w:val="28"/>
      <w:szCs w:val="28"/>
    </w:rPr>
  </w:style>
  <w:style w:type="paragraph" w:styleId="Nadpis3">
    <w:name w:val="heading 3"/>
    <w:basedOn w:val="Normln"/>
    <w:next w:val="Normln"/>
    <w:pPr>
      <w:keepNext/>
      <w:tabs>
        <w:tab w:val="left" w:pos="-2268"/>
      </w:tabs>
      <w:overflowPunct w:val="0"/>
      <w:autoSpaceDE w:val="0"/>
      <w:ind w:right="-1"/>
      <w:jc w:val="both"/>
      <w:textAlignment w:val="baseline"/>
      <w:outlineLvl w:val="2"/>
    </w:pPr>
    <w:rPr>
      <w:b/>
      <w:szCs w:val="20"/>
    </w:rPr>
  </w:style>
  <w:style w:type="paragraph" w:styleId="Nadpis4">
    <w:name w:val="heading 4"/>
    <w:basedOn w:val="Normln"/>
    <w:next w:val="Normln"/>
    <w:pPr>
      <w:keepNext/>
      <w:tabs>
        <w:tab w:val="left" w:pos="-2268"/>
      </w:tabs>
      <w:overflowPunct w:val="0"/>
      <w:autoSpaceDE w:val="0"/>
      <w:ind w:right="849"/>
      <w:jc w:val="center"/>
      <w:textAlignment w:val="baseline"/>
      <w:outlineLvl w:val="3"/>
    </w:pPr>
    <w:rPr>
      <w:b/>
      <w:sz w:val="32"/>
      <w:szCs w:val="20"/>
      <w:u w:val="single"/>
    </w:rPr>
  </w:style>
  <w:style w:type="paragraph" w:styleId="Nadpis5">
    <w:name w:val="heading 5"/>
    <w:basedOn w:val="Normln"/>
    <w:next w:val="Normln"/>
    <w:pPr>
      <w:keepNext/>
      <w:overflowPunct w:val="0"/>
      <w:autoSpaceDE w:val="0"/>
      <w:jc w:val="both"/>
      <w:textAlignment w:val="baseline"/>
      <w:outlineLvl w:val="4"/>
    </w:pPr>
    <w:rPr>
      <w:b/>
      <w:bCs/>
      <w:szCs w:val="20"/>
      <w:u w:val="single"/>
    </w:rPr>
  </w:style>
  <w:style w:type="paragraph" w:styleId="Nadpis6">
    <w:name w:val="heading 6"/>
    <w:basedOn w:val="Normln"/>
    <w:next w:val="Normln"/>
    <w:qFormat/>
    <w:pPr>
      <w:spacing w:before="240" w:after="60"/>
      <w:outlineLvl w:val="5"/>
    </w:pPr>
    <w:rPr>
      <w:rFonts w:ascii="Calibri" w:hAnsi="Calibri"/>
      <w:b/>
      <w:bCs/>
      <w:sz w:val="22"/>
      <w:szCs w:val="22"/>
    </w:rPr>
  </w:style>
  <w:style w:type="paragraph" w:styleId="Nadpis7">
    <w:name w:val="heading 7"/>
    <w:basedOn w:val="Normln"/>
    <w:next w:val="Normln"/>
    <w:qFormat/>
    <w:pPr>
      <w:spacing w:before="240" w:after="60"/>
      <w:outlineLvl w:val="6"/>
    </w:pPr>
    <w:rPr>
      <w:rFonts w:ascii="Calibri" w:hAnsi="Calibri"/>
    </w:rPr>
  </w:style>
  <w:style w:type="paragraph" w:styleId="Nadpis8">
    <w:name w:val="heading 8"/>
    <w:basedOn w:val="Normln"/>
    <w:next w:val="Normln"/>
    <w:qFormat/>
    <w:pPr>
      <w:spacing w:before="240" w:after="60"/>
      <w:outlineLvl w:val="7"/>
    </w:pPr>
    <w:rPr>
      <w:rFonts w:ascii="Calibri" w:hAnsi="Calibri"/>
      <w:i/>
      <w:iCs/>
    </w:rPr>
  </w:style>
  <w:style w:type="paragraph" w:styleId="Nadpis9">
    <w:name w:val="heading 9"/>
    <w:basedOn w:val="Normln"/>
    <w:next w:val="Normln"/>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spacing w:before="240" w:after="60"/>
      <w:jc w:val="center"/>
    </w:pPr>
    <w:rPr>
      <w:rFonts w:ascii="Cambria" w:hAnsi="Cambria"/>
      <w:b/>
      <w:bCs/>
      <w:kern w:val="28"/>
      <w:sz w:val="32"/>
      <w:szCs w:val="32"/>
    </w:rPr>
  </w:style>
  <w:style w:type="character" w:customStyle="1" w:styleId="WW8Num9z0">
    <w:name w:val="WW8Num9z0"/>
    <w:rPr>
      <w:b w:val="0"/>
      <w:w w:val="100"/>
      <w:position w:val="-1"/>
      <w:effect w:val="none"/>
      <w:vertAlign w:val="baseline"/>
      <w:cs w:val="0"/>
      <w:em w:val="none"/>
    </w:rPr>
  </w:style>
  <w:style w:type="character" w:customStyle="1" w:styleId="WW8Num22z1">
    <w:name w:val="WW8Num22z1"/>
    <w:rPr>
      <w:rFonts w:ascii="Courier New" w:hAnsi="Courier New"/>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25z0">
    <w:name w:val="WW8Num25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0z1">
    <w:name w:val="WW8Num30z1"/>
    <w:rPr>
      <w:rFonts w:ascii="Courier New" w:hAnsi="Courier New" w:cs="Courier New"/>
      <w:w w:val="100"/>
      <w:position w:val="-1"/>
      <w:effect w:val="none"/>
      <w:vertAlign w:val="baseline"/>
      <w:cs w:val="0"/>
      <w:em w:val="none"/>
    </w:rPr>
  </w:style>
  <w:style w:type="character" w:customStyle="1" w:styleId="WW8Num30z2">
    <w:name w:val="WW8Num30z2"/>
    <w:rPr>
      <w:rFonts w:ascii="Wingdings" w:hAnsi="Wingdings"/>
      <w:w w:val="100"/>
      <w:position w:val="-1"/>
      <w:effect w:val="none"/>
      <w:vertAlign w:val="baseline"/>
      <w:cs w:val="0"/>
      <w:em w:val="none"/>
    </w:rPr>
  </w:style>
  <w:style w:type="character" w:customStyle="1" w:styleId="WW8Num32z1">
    <w:name w:val="WW8Num32z1"/>
    <w:rPr>
      <w:rFonts w:ascii="Courier New" w:hAnsi="Courier New" w:cs="Courier New"/>
      <w:w w:val="100"/>
      <w:position w:val="-1"/>
      <w:effect w:val="none"/>
      <w:vertAlign w:val="baseline"/>
      <w:cs w:val="0"/>
      <w:em w:val="none"/>
    </w:rPr>
  </w:style>
  <w:style w:type="character" w:customStyle="1" w:styleId="WW8Num35z0">
    <w:name w:val="WW8Num35z0"/>
    <w:rPr>
      <w:rFonts w:ascii="Symbol" w:hAnsi="Symbol"/>
      <w:w w:val="100"/>
      <w:position w:val="-1"/>
      <w:effect w:val="none"/>
      <w:vertAlign w:val="baseline"/>
      <w:cs w:val="0"/>
      <w:em w:val="none"/>
    </w:rPr>
  </w:style>
  <w:style w:type="character" w:customStyle="1" w:styleId="WW8Num36z1">
    <w:name w:val="WW8Num36z1"/>
    <w:rPr>
      <w:rFonts w:ascii="Symbol" w:hAnsi="Symbol"/>
      <w:w w:val="100"/>
      <w:position w:val="-1"/>
      <w:effect w:val="none"/>
      <w:vertAlign w:val="baseline"/>
      <w:cs w:val="0"/>
      <w:em w:val="none"/>
    </w:rPr>
  </w:style>
  <w:style w:type="character" w:customStyle="1" w:styleId="WW8Num40z0">
    <w:name w:val="WW8Num40z0"/>
    <w:rPr>
      <w:rFonts w:ascii="Symbol" w:hAnsi="Symbol"/>
      <w:w w:val="100"/>
      <w:position w:val="-1"/>
      <w:effect w:val="none"/>
      <w:vertAlign w:val="baseline"/>
      <w:cs w:val="0"/>
      <w:em w:val="none"/>
    </w:rPr>
  </w:style>
  <w:style w:type="character" w:customStyle="1" w:styleId="WW8Num40z1">
    <w:name w:val="WW8Num40z1"/>
    <w:rPr>
      <w:rFonts w:ascii="Courier New" w:hAnsi="Courier New" w:cs="Courier New"/>
      <w:w w:val="100"/>
      <w:position w:val="-1"/>
      <w:effect w:val="none"/>
      <w:vertAlign w:val="baseline"/>
      <w:cs w:val="0"/>
      <w:em w:val="none"/>
    </w:rPr>
  </w:style>
  <w:style w:type="character" w:customStyle="1" w:styleId="WW8Num40z2">
    <w:name w:val="WW8Num40z2"/>
    <w:rPr>
      <w:rFonts w:ascii="Wingdings" w:hAnsi="Wingdings"/>
      <w:w w:val="100"/>
      <w:position w:val="-1"/>
      <w:effect w:val="none"/>
      <w:vertAlign w:val="baseline"/>
      <w:cs w:val="0"/>
      <w:em w:val="none"/>
    </w:rPr>
  </w:style>
  <w:style w:type="character" w:customStyle="1" w:styleId="WW8Num46z0">
    <w:name w:val="WW8Num46z0"/>
    <w:rPr>
      <w:rFonts w:ascii="Symbol" w:hAnsi="Symbol"/>
      <w:w w:val="100"/>
      <w:position w:val="-1"/>
      <w:effect w:val="none"/>
      <w:vertAlign w:val="baseline"/>
      <w:cs w:val="0"/>
      <w:em w:val="none"/>
    </w:rPr>
  </w:style>
  <w:style w:type="character" w:customStyle="1" w:styleId="WW8Num49z0">
    <w:name w:val="WW8Num49z0"/>
    <w:rPr>
      <w:rFonts w:ascii="Symbol" w:hAnsi="Symbol"/>
      <w:w w:val="100"/>
      <w:position w:val="-1"/>
      <w:effect w:val="none"/>
      <w:vertAlign w:val="baseline"/>
      <w:cs w:val="0"/>
      <w:em w:val="none"/>
    </w:rPr>
  </w:style>
  <w:style w:type="character" w:customStyle="1" w:styleId="Standardnpsmoodstavce2">
    <w:name w:val="Standardní písmo odstavce2"/>
    <w:rPr>
      <w:w w:val="100"/>
      <w:position w:val="-1"/>
      <w:effect w:val="none"/>
      <w:vertAlign w:val="baseline"/>
      <w:cs w:val="0"/>
      <w:em w:val="none"/>
    </w:rPr>
  </w:style>
  <w:style w:type="character" w:customStyle="1" w:styleId="WW8Num2z1">
    <w:name w:val="WW8Num2z1"/>
    <w:rPr>
      <w:rFonts w:ascii="Courier New" w:hAnsi="Courier New"/>
      <w:w w:val="100"/>
      <w:position w:val="-1"/>
      <w:effect w:val="none"/>
      <w:vertAlign w:val="baseline"/>
      <w:cs w:val="0"/>
      <w:em w:val="none"/>
    </w:rPr>
  </w:style>
  <w:style w:type="character" w:customStyle="1" w:styleId="WW8Num4z1">
    <w:name w:val="WW8Num4z1"/>
    <w:rPr>
      <w:rFonts w:ascii="Courier New" w:hAnsi="Courier New"/>
      <w:w w:val="100"/>
      <w:position w:val="-1"/>
      <w:effect w:val="none"/>
      <w:vertAlign w:val="baseline"/>
      <w:cs w:val="0"/>
      <w:em w:val="none"/>
    </w:rPr>
  </w:style>
  <w:style w:type="character" w:customStyle="1" w:styleId="WW8Num13z1">
    <w:name w:val="WW8Num13z1"/>
    <w:rPr>
      <w:rFonts w:ascii="Courier New" w:hAnsi="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3z3">
    <w:name w:val="WW8Num13z3"/>
    <w:rPr>
      <w:rFonts w:ascii="Symbol" w:hAnsi="Symbol"/>
      <w:w w:val="100"/>
      <w:position w:val="-1"/>
      <w:effect w:val="none"/>
      <w:vertAlign w:val="baseline"/>
      <w:cs w:val="0"/>
      <w:em w:val="none"/>
    </w:rPr>
  </w:style>
  <w:style w:type="character" w:customStyle="1" w:styleId="WW8Num16z1">
    <w:name w:val="WW8Num16z1"/>
    <w:rPr>
      <w:rFonts w:ascii="Symbol" w:hAnsi="Symbol"/>
      <w:w w:val="100"/>
      <w:position w:val="-1"/>
      <w:effect w:val="none"/>
      <w:vertAlign w:val="baseline"/>
      <w:cs w:val="0"/>
      <w:em w:val="none"/>
    </w:rPr>
  </w:style>
  <w:style w:type="character" w:customStyle="1" w:styleId="WW8Num19z1">
    <w:name w:val="WW8Num19z1"/>
    <w:rPr>
      <w:rFonts w:ascii="Courier New" w:hAnsi="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19z3">
    <w:name w:val="WW8Num19z3"/>
    <w:rPr>
      <w:rFonts w:ascii="Symbol" w:hAnsi="Symbol"/>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WW8Num36z3">
    <w:name w:val="WW8Num36z3"/>
    <w:rPr>
      <w:rFonts w:ascii="Symbol" w:hAnsi="Symbol"/>
      <w:w w:val="100"/>
      <w:position w:val="-1"/>
      <w:effect w:val="none"/>
      <w:vertAlign w:val="baseline"/>
      <w:cs w:val="0"/>
      <w:em w:val="none"/>
    </w:rPr>
  </w:style>
  <w:style w:type="character" w:customStyle="1" w:styleId="WW8Num36z4">
    <w:name w:val="WW8Num36z4"/>
    <w:rPr>
      <w:rFonts w:ascii="Courier New" w:hAnsi="Courier New"/>
      <w:w w:val="100"/>
      <w:position w:val="-1"/>
      <w:effect w:val="none"/>
      <w:vertAlign w:val="baseline"/>
      <w:cs w:val="0"/>
      <w:em w:val="none"/>
    </w:rPr>
  </w:style>
  <w:style w:type="character" w:customStyle="1" w:styleId="WW8Num42z1">
    <w:name w:val="WW8Num42z1"/>
    <w:rPr>
      <w:rFonts w:ascii="Courier New" w:hAnsi="Courier New"/>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Zkladntext21">
    <w:name w:val="Základní text 21"/>
    <w:basedOn w:val="Normln"/>
    <w:pPr>
      <w:overflowPunct w:val="0"/>
      <w:autoSpaceDE w:val="0"/>
      <w:jc w:val="both"/>
      <w:textAlignment w:val="baseline"/>
    </w:pPr>
    <w:rPr>
      <w:szCs w:val="20"/>
    </w:rPr>
  </w:style>
  <w:style w:type="paragraph" w:customStyle="1" w:styleId="Zkladntext31">
    <w:name w:val="Základní text 31"/>
    <w:basedOn w:val="Normln"/>
    <w:pPr>
      <w:overflowPunct w:val="0"/>
      <w:autoSpaceDE w:val="0"/>
      <w:jc w:val="both"/>
      <w:textAlignment w:val="baseline"/>
    </w:pPr>
    <w:rPr>
      <w:b/>
      <w:bCs/>
      <w:szCs w:val="20"/>
      <w:u w:val="single"/>
    </w:rPr>
  </w:style>
  <w:style w:type="paragraph" w:customStyle="1" w:styleId="WW-NormalWeb1">
    <w:name w:val="WW-Normal (Web)1"/>
    <w:basedOn w:val="Normln"/>
    <w:pPr>
      <w:overflowPunct w:val="0"/>
      <w:autoSpaceDE w:val="0"/>
      <w:spacing w:before="100" w:after="100"/>
      <w:textAlignment w:val="baseline"/>
    </w:pPr>
    <w:rPr>
      <w:szCs w:val="20"/>
    </w:rPr>
  </w:style>
  <w:style w:type="paragraph" w:styleId="Zkladntext2">
    <w:name w:val="Body Text 2"/>
    <w:basedOn w:val="Normln"/>
    <w:pPr>
      <w:overflowPunct w:val="0"/>
      <w:autoSpaceDE w:val="0"/>
      <w:spacing w:before="120" w:line="240" w:lineRule="atLeast"/>
      <w:jc w:val="both"/>
      <w:textAlignment w:val="baseline"/>
    </w:pPr>
    <w:rPr>
      <w:szCs w:val="20"/>
    </w:rPr>
  </w:style>
  <w:style w:type="paragraph" w:customStyle="1" w:styleId="DefinitionTerm">
    <w:name w:val="Definition Term"/>
    <w:basedOn w:val="Normln"/>
    <w:next w:val="Normln"/>
    <w:pPr>
      <w:widowControl w:val="0"/>
      <w:overflowPunct w:val="0"/>
      <w:autoSpaceDE w:val="0"/>
      <w:textAlignment w:val="baseline"/>
    </w:pPr>
    <w:rPr>
      <w:szCs w:val="20"/>
    </w:rPr>
  </w:style>
  <w:style w:type="paragraph" w:customStyle="1" w:styleId="Psmeno">
    <w:name w:val="Písmeno"/>
    <w:basedOn w:val="Normln"/>
    <w:pPr>
      <w:keepNext/>
      <w:tabs>
        <w:tab w:val="left" w:pos="709"/>
      </w:tabs>
      <w:overflowPunct w:val="0"/>
      <w:autoSpaceDE w:val="0"/>
      <w:spacing w:line="200" w:lineRule="atLeast"/>
      <w:ind w:left="624" w:hanging="340"/>
      <w:jc w:val="both"/>
      <w:textAlignment w:val="baseline"/>
    </w:pPr>
    <w:rPr>
      <w:rFonts w:ascii="Arial" w:hAnsi="Arial"/>
      <w:sz w:val="16"/>
      <w:szCs w:val="20"/>
    </w:rPr>
  </w:style>
  <w:style w:type="paragraph" w:customStyle="1" w:styleId="Odstavecaut">
    <w:name w:val="Odstavec aut"/>
    <w:basedOn w:val="Normln"/>
    <w:pPr>
      <w:tabs>
        <w:tab w:val="left" w:pos="360"/>
      </w:tabs>
      <w:overflowPunct w:val="0"/>
      <w:autoSpaceDE w:val="0"/>
      <w:spacing w:before="120"/>
      <w:jc w:val="both"/>
      <w:textAlignment w:val="baseline"/>
    </w:pPr>
    <w:rPr>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
    <w:name w:val="Body Text Indent"/>
    <w:basedOn w:val="Normln"/>
    <w:qFormat/>
    <w:pPr>
      <w:spacing w:after="120"/>
      <w:ind w:left="283"/>
    </w:pPr>
  </w:style>
  <w:style w:type="character" w:customStyle="1" w:styleId="ZkladntextodsazenChar">
    <w:name w:val="Základní text odsazený Char"/>
    <w:rPr>
      <w:w w:val="100"/>
      <w:position w:val="-1"/>
      <w:sz w:val="24"/>
      <w:szCs w:val="24"/>
      <w:effect w:val="none"/>
      <w:vertAlign w:val="baseline"/>
      <w:cs w:val="0"/>
      <w:em w:val="none"/>
      <w:lang w:eastAsia="ar-SA"/>
    </w:rPr>
  </w:style>
  <w:style w:type="paragraph" w:styleId="Zpat">
    <w:name w:val="footer"/>
    <w:basedOn w:val="Normln"/>
    <w:pPr>
      <w:tabs>
        <w:tab w:val="center" w:pos="4536"/>
        <w:tab w:val="right" w:pos="9072"/>
      </w:tabs>
      <w:suppressAutoHyphens/>
    </w:pPr>
  </w:style>
  <w:style w:type="character" w:customStyle="1" w:styleId="ZpatChar">
    <w:name w:val="Zápatí Char"/>
    <w:rPr>
      <w:w w:val="100"/>
      <w:position w:val="-1"/>
      <w:sz w:val="24"/>
      <w:szCs w:val="24"/>
      <w:effect w:val="none"/>
      <w:vertAlign w:val="baseline"/>
      <w:cs w:val="0"/>
      <w:em w:val="none"/>
    </w:rPr>
  </w:style>
  <w:style w:type="character" w:customStyle="1" w:styleId="FontStyle16">
    <w:name w:val="Font Style16"/>
    <w:rPr>
      <w:rFonts w:ascii="Times New Roman" w:hAnsi="Times New Roman"/>
      <w:w w:val="100"/>
      <w:position w:val="-1"/>
      <w:sz w:val="22"/>
      <w:effect w:val="none"/>
      <w:vertAlign w:val="baseline"/>
      <w:cs w:val="0"/>
      <w:em w:val="none"/>
    </w:rPr>
  </w:style>
  <w:style w:type="character" w:customStyle="1" w:styleId="FontStyle14">
    <w:name w:val="Font Style14"/>
    <w:rPr>
      <w:rFonts w:ascii="Arial" w:hAnsi="Arial"/>
      <w:w w:val="100"/>
      <w:position w:val="-1"/>
      <w:sz w:val="22"/>
      <w:effect w:val="none"/>
      <w:vertAlign w:val="baseline"/>
      <w:cs w:val="0"/>
      <w:em w:val="none"/>
    </w:rPr>
  </w:style>
  <w:style w:type="paragraph" w:styleId="Zhlav">
    <w:name w:val="header"/>
    <w:basedOn w:val="Normln"/>
    <w:qFormat/>
    <w:pPr>
      <w:tabs>
        <w:tab w:val="center" w:pos="4536"/>
        <w:tab w:val="right" w:pos="9072"/>
      </w:tabs>
    </w:pPr>
  </w:style>
  <w:style w:type="character" w:customStyle="1" w:styleId="ZhlavChar">
    <w:name w:val="Záhlaví Char"/>
    <w:rPr>
      <w:w w:val="100"/>
      <w:position w:val="-1"/>
      <w:sz w:val="24"/>
      <w:szCs w:val="24"/>
      <w:effect w:val="none"/>
      <w:vertAlign w:val="baseline"/>
      <w:cs w:val="0"/>
      <w:em w:val="none"/>
      <w:lang w:eastAsia="ar-SA"/>
    </w:rPr>
  </w:style>
  <w:style w:type="character" w:customStyle="1" w:styleId="ZkladntextChar">
    <w:name w:val="Základní text Char"/>
    <w:rPr>
      <w:w w:val="100"/>
      <w:position w:val="-1"/>
      <w:sz w:val="24"/>
      <w:szCs w:val="24"/>
      <w:effect w:val="none"/>
      <w:vertAlign w:val="baseline"/>
      <w:cs w:val="0"/>
      <w:em w:val="none"/>
      <w:lang w:eastAsia="ar-SA"/>
    </w:rPr>
  </w:style>
  <w:style w:type="paragraph" w:styleId="Odstavecseseznamem">
    <w:name w:val="List Paragraph"/>
    <w:basedOn w:val="Normln"/>
    <w:pPr>
      <w:suppressAutoHyphens/>
      <w:spacing w:after="200" w:line="276" w:lineRule="auto"/>
      <w:ind w:left="720"/>
      <w:contextualSpacing/>
    </w:pPr>
    <w:rPr>
      <w:rFonts w:ascii="Calibri" w:eastAsia="Calibri" w:hAnsi="Calibri"/>
      <w:sz w:val="22"/>
      <w:szCs w:val="22"/>
      <w:lang w:eastAsia="en-US"/>
    </w:rPr>
  </w:style>
  <w:style w:type="character" w:customStyle="1" w:styleId="Nadpis1Char">
    <w:name w:val="Nadpis 1 Char"/>
    <w:rPr>
      <w:rFonts w:ascii="Cambria" w:eastAsia="Times New Roman" w:hAnsi="Cambria" w:cs="Times New Roman"/>
      <w:b/>
      <w:bCs/>
      <w:w w:val="100"/>
      <w:kern w:val="32"/>
      <w:position w:val="-1"/>
      <w:sz w:val="32"/>
      <w:szCs w:val="32"/>
      <w:effect w:val="none"/>
      <w:vertAlign w:val="baseline"/>
      <w:cs w:val="0"/>
      <w:em w:val="none"/>
      <w:lang w:eastAsia="ar-SA"/>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PodtitulChar">
    <w:name w:val="Podtitul Char"/>
    <w:rPr>
      <w:rFonts w:ascii="Cambria" w:eastAsia="Times New Roman" w:hAnsi="Cambria" w:cs="Times New Roman"/>
      <w:w w:val="100"/>
      <w:position w:val="-1"/>
      <w:sz w:val="24"/>
      <w:szCs w:val="24"/>
      <w:effect w:val="none"/>
      <w:vertAlign w:val="baseline"/>
      <w:cs w:val="0"/>
      <w:em w:val="none"/>
      <w:lang w:eastAsia="ar-SA"/>
    </w:rPr>
  </w:style>
  <w:style w:type="character" w:styleId="Nzevknihy">
    <w:name w:val="Book Title"/>
    <w:rPr>
      <w:b/>
      <w:bCs/>
      <w:smallCaps/>
      <w:spacing w:val="5"/>
      <w:w w:val="100"/>
      <w:position w:val="-1"/>
      <w:effect w:val="none"/>
      <w:vertAlign w:val="baseline"/>
      <w:cs w:val="0"/>
      <w:em w:val="none"/>
    </w:rPr>
  </w:style>
  <w:style w:type="character" w:styleId="Zvraznn">
    <w:name w:val="Emphasis"/>
    <w:rPr>
      <w:i/>
      <w:iCs/>
      <w:w w:val="100"/>
      <w:position w:val="-1"/>
      <w:effect w:val="none"/>
      <w:vertAlign w:val="baseline"/>
      <w:cs w:val="0"/>
      <w:em w:val="none"/>
    </w:rPr>
  </w:style>
  <w:style w:type="character" w:styleId="Zdraznnjemn">
    <w:name w:val="Subtle Emphasis"/>
    <w:rPr>
      <w:i/>
      <w:iCs/>
      <w:color w:val="808080"/>
      <w:w w:val="100"/>
      <w:position w:val="-1"/>
      <w:effect w:val="none"/>
      <w:vertAlign w:val="baseline"/>
      <w:cs w:val="0"/>
      <w:em w:val="none"/>
    </w:rPr>
  </w:style>
  <w:style w:type="character" w:customStyle="1" w:styleId="NzevChar">
    <w:name w:val="Název Char"/>
    <w:rPr>
      <w:rFonts w:ascii="Cambria" w:eastAsia="Times New Roman" w:hAnsi="Cambria" w:cs="Times New Roman"/>
      <w:b/>
      <w:bCs/>
      <w:w w:val="100"/>
      <w:kern w:val="28"/>
      <w:position w:val="-1"/>
      <w:sz w:val="32"/>
      <w:szCs w:val="32"/>
      <w:effect w:val="none"/>
      <w:vertAlign w:val="baseline"/>
      <w:cs w:val="0"/>
      <w:em w:val="none"/>
      <w:lang w:eastAsia="ar-SA"/>
    </w:rPr>
  </w:style>
  <w:style w:type="character" w:customStyle="1" w:styleId="Nadpis6Char">
    <w:name w:val="Nadpis 6 Char"/>
    <w:rPr>
      <w:rFonts w:ascii="Calibri" w:eastAsia="Times New Roman" w:hAnsi="Calibri" w:cs="Times New Roman"/>
      <w:b/>
      <w:bCs/>
      <w:w w:val="100"/>
      <w:position w:val="-1"/>
      <w:sz w:val="22"/>
      <w:szCs w:val="22"/>
      <w:effect w:val="none"/>
      <w:vertAlign w:val="baseline"/>
      <w:cs w:val="0"/>
      <w:em w:val="none"/>
      <w:lang w:eastAsia="ar-SA"/>
    </w:rPr>
  </w:style>
  <w:style w:type="character" w:customStyle="1" w:styleId="Nadpis7Char">
    <w:name w:val="Nadpis 7 Char"/>
    <w:rPr>
      <w:rFonts w:ascii="Calibri" w:eastAsia="Times New Roman" w:hAnsi="Calibri" w:cs="Times New Roman"/>
      <w:w w:val="100"/>
      <w:position w:val="-1"/>
      <w:sz w:val="24"/>
      <w:szCs w:val="24"/>
      <w:effect w:val="none"/>
      <w:vertAlign w:val="baseline"/>
      <w:cs w:val="0"/>
      <w:em w:val="none"/>
      <w:lang w:eastAsia="ar-SA"/>
    </w:rPr>
  </w:style>
  <w:style w:type="character" w:customStyle="1" w:styleId="Nadpis8Char">
    <w:name w:val="Nadpis 8 Char"/>
    <w:rPr>
      <w:rFonts w:ascii="Calibri" w:eastAsia="Times New Roman" w:hAnsi="Calibri" w:cs="Times New Roman"/>
      <w:i/>
      <w:iCs/>
      <w:w w:val="100"/>
      <w:position w:val="-1"/>
      <w:sz w:val="24"/>
      <w:szCs w:val="24"/>
      <w:effect w:val="none"/>
      <w:vertAlign w:val="baseline"/>
      <w:cs w:val="0"/>
      <w:em w:val="none"/>
      <w:lang w:eastAsia="ar-SA"/>
    </w:rPr>
  </w:style>
  <w:style w:type="character" w:customStyle="1" w:styleId="Nadpis9Char">
    <w:name w:val="Nadpis 9 Char"/>
    <w:rPr>
      <w:rFonts w:ascii="Cambria" w:eastAsia="Times New Roman" w:hAnsi="Cambria" w:cs="Times New Roman"/>
      <w:w w:val="100"/>
      <w:position w:val="-1"/>
      <w:sz w:val="22"/>
      <w:szCs w:val="22"/>
      <w:effect w:val="none"/>
      <w:vertAlign w:val="baseline"/>
      <w:cs w:val="0"/>
      <w:em w:val="none"/>
      <w:lang w:eastAsia="ar-SA"/>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F3F8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3F85"/>
    <w:rPr>
      <w:rFonts w:ascii="Tahoma" w:hAnsi="Tahoma" w:cs="Tahoma"/>
      <w:positio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5dbEKw4jjidN6DdCmiS+PgUtA==">AMUW2mXHjOI3NTpPLyFiNndIKCTrhRRAXQd7Us8RqBUhilPtTJRZChjhgbD5ulOnmIdAEKthFie2kpacVfBsCNecAB+zHXIJCmv+Trcq6u5FZj9KOc5fvxq3f9RPQPUKtBHehoRyYbon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10526</Words>
  <Characters>62105</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Sarauerová</dc:creator>
  <cp:lastModifiedBy>user</cp:lastModifiedBy>
  <cp:revision>3</cp:revision>
  <cp:lastPrinted>2022-09-20T11:26:00Z</cp:lastPrinted>
  <dcterms:created xsi:type="dcterms:W3CDTF">2022-09-20T11:27:00Z</dcterms:created>
  <dcterms:modified xsi:type="dcterms:W3CDTF">2022-09-20T11:50:00Z</dcterms:modified>
</cp:coreProperties>
</file>